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8A459" w14:textId="6EE1AE38" w:rsidR="008D671A" w:rsidRDefault="002B7592" w:rsidP="00071B97">
      <w:pPr>
        <w:spacing w:before="12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bookmarkStart w:id="0" w:name="_GoBack"/>
      <w:bookmarkEnd w:id="0"/>
      <w:r w:rsidRPr="00BF258D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PROGRAMA </w:t>
      </w:r>
      <w:r w:rsidR="002F7579" w:rsidRPr="00BF258D">
        <w:rPr>
          <w:rFonts w:ascii="Arial" w:eastAsia="Times New Roman" w:hAnsi="Arial" w:cs="Arial"/>
          <w:b/>
          <w:bCs/>
          <w:u w:val="single"/>
          <w:lang w:val="es-ES_tradnl" w:eastAsia="es-ES"/>
        </w:rPr>
        <w:t>4</w:t>
      </w:r>
      <w:r w:rsidR="008E4FE6" w:rsidRPr="00BF258D">
        <w:rPr>
          <w:rFonts w:ascii="Arial" w:eastAsia="Times New Roman" w:hAnsi="Arial" w:cs="Arial"/>
          <w:b/>
          <w:bCs/>
          <w:u w:val="single"/>
          <w:lang w:val="es-ES_tradnl" w:eastAsia="es-ES"/>
        </w:rPr>
        <w:t>9</w:t>
      </w:r>
      <w:r w:rsidR="001810B7">
        <w:rPr>
          <w:rFonts w:ascii="Arial" w:eastAsia="Times New Roman" w:hAnsi="Arial" w:cs="Arial"/>
          <w:b/>
          <w:bCs/>
          <w:u w:val="single"/>
          <w:lang w:val="es-ES_tradnl" w:eastAsia="es-ES"/>
        </w:rPr>
        <w:t>O</w:t>
      </w:r>
      <w:r w:rsidR="00933E2C" w:rsidRPr="00BF258D">
        <w:rPr>
          <w:rFonts w:ascii="Arial" w:eastAsia="Times New Roman" w:hAnsi="Arial" w:cs="Arial"/>
          <w:b/>
          <w:bCs/>
          <w:u w:val="single"/>
          <w:lang w:val="es-ES_tradnl" w:eastAsia="es-ES"/>
        </w:rPr>
        <w:t>S</w:t>
      </w:r>
    </w:p>
    <w:p w14:paraId="51E0DE8C" w14:textId="6C5BF50A" w:rsidR="001810B7" w:rsidRDefault="006403D2" w:rsidP="00071B97">
      <w:pPr>
        <w:spacing w:before="60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>C15</w:t>
      </w:r>
      <w:r w:rsidR="00D12109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>R</w:t>
      </w:r>
      <w:r w:rsidR="001810B7">
        <w:rPr>
          <w:rFonts w:ascii="Arial" w:eastAsia="Times New Roman" w:hAnsi="Arial" w:cs="Arial"/>
          <w:b/>
          <w:bCs/>
          <w:u w:val="single"/>
          <w:lang w:val="es-ES_tradnl" w:eastAsia="es-ES"/>
        </w:rPr>
        <w:t>2</w:t>
      </w:r>
      <w:r w:rsidR="001810B7" w:rsidRPr="006F7143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 w:rsidR="001810B7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 w:rsidR="00DA472C">
        <w:rPr>
          <w:rFonts w:ascii="Arial" w:eastAsia="Times New Roman" w:hAnsi="Arial" w:cs="Arial"/>
          <w:b/>
          <w:bCs/>
          <w:u w:val="single"/>
          <w:lang w:val="es-ES_tradnl" w:eastAsia="es-ES"/>
        </w:rPr>
        <w:t>HOJA DE RUTA 5G: GESTIÓN Y ASIGNACIÓN DEL ESPECTRO</w:t>
      </w:r>
      <w:r w:rsidR="001810B7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, </w:t>
      </w:r>
      <w:r w:rsidR="00DA472C">
        <w:rPr>
          <w:rFonts w:ascii="Arial" w:eastAsia="Times New Roman" w:hAnsi="Arial" w:cs="Arial"/>
          <w:b/>
          <w:bCs/>
          <w:u w:val="single"/>
          <w:lang w:val="es-ES_tradnl" w:eastAsia="es-ES"/>
        </w:rPr>
        <w:t>REDUCCIÓN DE CARGAS AL DESPLIEGUE</w:t>
      </w:r>
      <w:r w:rsidR="001810B7">
        <w:rPr>
          <w:rFonts w:ascii="Arial" w:eastAsia="Times New Roman" w:hAnsi="Arial" w:cs="Arial"/>
          <w:b/>
          <w:bCs/>
          <w:u w:val="single"/>
          <w:lang w:val="es-ES_tradnl" w:eastAsia="es-ES"/>
        </w:rPr>
        <w:t>, L</w:t>
      </w:r>
      <w:r w:rsidR="00DA472C">
        <w:rPr>
          <w:rFonts w:ascii="Arial" w:eastAsia="Times New Roman" w:hAnsi="Arial" w:cs="Arial"/>
          <w:b/>
          <w:bCs/>
          <w:u w:val="single"/>
          <w:lang w:val="es-ES_tradnl" w:eastAsia="es-ES"/>
        </w:rPr>
        <w:t>EY DE CIBERSEGURIDAD</w:t>
      </w:r>
      <w:r w:rsidR="001810B7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5G </w:t>
      </w:r>
      <w:r w:rsidR="00DA472C">
        <w:rPr>
          <w:rFonts w:ascii="Arial" w:eastAsia="Times New Roman" w:hAnsi="Arial" w:cs="Arial"/>
          <w:b/>
          <w:bCs/>
          <w:u w:val="single"/>
          <w:lang w:val="es-ES_tradnl" w:eastAsia="es-ES"/>
        </w:rPr>
        <w:t>Y APOYO A ENTIDADES LOCALES</w:t>
      </w:r>
    </w:p>
    <w:p w14:paraId="01B1F31A" w14:textId="4536F30C" w:rsidR="008D6E7E" w:rsidRPr="00BF258D" w:rsidRDefault="000975A3" w:rsidP="00071B97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9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lang w:val="es-ES_tradnl" w:eastAsia="es-ES"/>
        </w:rPr>
      </w:pPr>
      <w:r w:rsidRPr="00BF258D">
        <w:rPr>
          <w:rFonts w:ascii="Arial" w:eastAsia="Times New Roman" w:hAnsi="Arial" w:cs="Arial"/>
          <w:b/>
          <w:bCs/>
          <w:lang w:val="es-ES_tradnl" w:eastAsia="es-ES"/>
        </w:rPr>
        <w:t>D</w:t>
      </w:r>
      <w:r w:rsidR="00DA472C">
        <w:rPr>
          <w:rFonts w:ascii="Arial" w:eastAsia="Times New Roman" w:hAnsi="Arial" w:cs="Arial"/>
          <w:b/>
          <w:bCs/>
          <w:lang w:val="es-ES_tradnl" w:eastAsia="es-ES"/>
        </w:rPr>
        <w:t>ENOMINACIÓN DEL COMPONENTE</w:t>
      </w:r>
    </w:p>
    <w:p w14:paraId="6B0781D1" w14:textId="1ED47B71" w:rsidR="007844CB" w:rsidRPr="00BF258D" w:rsidRDefault="002F7579" w:rsidP="00071B97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  <w:b/>
          <w:lang w:val="es-ES_tradnl" w:eastAsia="es-ES"/>
        </w:rPr>
      </w:pPr>
      <w:r w:rsidRPr="00BF258D">
        <w:rPr>
          <w:rFonts w:ascii="Arial" w:hAnsi="Arial" w:cs="Arial"/>
          <w:lang w:val="es-ES_tradnl" w:eastAsia="es-ES"/>
        </w:rPr>
        <w:t>Conectividad digital, impulso a la ciberseguridad y despliegue del 5G.</w:t>
      </w:r>
    </w:p>
    <w:p w14:paraId="6B820FE9" w14:textId="41410622" w:rsidR="002B7592" w:rsidRPr="00BF258D" w:rsidRDefault="000975A3" w:rsidP="00071B97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lang w:val="es-ES_tradnl" w:eastAsia="es-ES"/>
        </w:rPr>
      </w:pPr>
      <w:r w:rsidRPr="00BF258D">
        <w:rPr>
          <w:rFonts w:ascii="Arial" w:eastAsia="Times New Roman" w:hAnsi="Arial" w:cs="Arial"/>
          <w:b/>
          <w:bCs/>
          <w:lang w:val="es-ES_tradnl" w:eastAsia="es-ES"/>
        </w:rPr>
        <w:t>D</w:t>
      </w:r>
      <w:r w:rsidR="00DA472C">
        <w:rPr>
          <w:rFonts w:ascii="Arial" w:eastAsia="Times New Roman" w:hAnsi="Arial" w:cs="Arial"/>
          <w:b/>
          <w:bCs/>
          <w:lang w:val="es-ES_tradnl" w:eastAsia="es-ES"/>
        </w:rPr>
        <w:t>ESCRIPCIÓN GENERAL DEL COMPONENTE</w:t>
      </w:r>
    </w:p>
    <w:p w14:paraId="75A23E0C" w14:textId="773A93AE" w:rsidR="00370950" w:rsidRPr="00BF258D" w:rsidRDefault="00370950" w:rsidP="00071B97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BF258D">
        <w:rPr>
          <w:rFonts w:ascii="Arial" w:hAnsi="Arial" w:cs="Arial"/>
        </w:rPr>
        <w:t xml:space="preserve">La conectividad digital es un factor esencial para el desarrollo de la actividad económica, el aumento de la productividad, el impulso de la innovación y la cohesión territorial y social. El acceso a las redes digitales es cada vez más necesario para poder acceder a los servicios públicos, ejercer actividades económicas y participar activamente en la sociedad. </w:t>
      </w:r>
    </w:p>
    <w:p w14:paraId="1479052A" w14:textId="6F4CF00E" w:rsidR="00370950" w:rsidRPr="00BF258D" w:rsidRDefault="00370950" w:rsidP="00071B97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eastAsia="Times New Roman" w:hAnsi="Arial" w:cs="Arial"/>
          <w:b/>
          <w:bCs/>
          <w:lang w:val="es-ES_tradnl" w:eastAsia="es-ES"/>
        </w:rPr>
      </w:pPr>
      <w:r w:rsidRPr="00BF258D">
        <w:rPr>
          <w:rFonts w:ascii="Arial" w:hAnsi="Arial" w:cs="Arial"/>
        </w:rPr>
        <w:t>Este componente del Plan de Recuperación, Transformación y Resiliencia español aborda los retos de la conectividad a la hora de lograr la cobertura de redes fijas ultrarrápidas, con más de 100 Mbps/s, y de la red 5G en España, en particular, en las zonas rurales y en los corredores de transporte transfronterizos clave. Desde la perspectiva de la ciberseguridad, el principal reto que aborda el componente es crear un entorno fiable y seguro para que los ciudadanos y las empresas contribuyan al proceso de digitalización e hiperconectividad asociado a la aplicación de la tecnología 5G y a los servicios que esta última propiciará, como las aplicaciones relacionadas con el internet de las cosas.</w:t>
      </w:r>
    </w:p>
    <w:p w14:paraId="3266318F" w14:textId="5F508ACE" w:rsidR="00CC6D8C" w:rsidRPr="00BF258D" w:rsidRDefault="000975A3" w:rsidP="00071B97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 w:rsidRPr="00BF258D">
        <w:rPr>
          <w:rFonts w:ascii="Arial" w:hAnsi="Arial" w:cs="Arial"/>
          <w:b/>
        </w:rPr>
        <w:t>P</w:t>
      </w:r>
      <w:r w:rsidR="00DA472C">
        <w:rPr>
          <w:rFonts w:ascii="Arial" w:hAnsi="Arial" w:cs="Arial"/>
          <w:b/>
        </w:rPr>
        <w:t>RINCIPALES OBJETIVOS DEL COMPONENTE</w:t>
      </w:r>
    </w:p>
    <w:p w14:paraId="2A092BDC" w14:textId="23CEF9F9" w:rsidR="003D6C6F" w:rsidRPr="00BF258D" w:rsidRDefault="003D6C6F" w:rsidP="00071B97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BF258D">
        <w:rPr>
          <w:rFonts w:ascii="Arial" w:hAnsi="Arial" w:cs="Arial"/>
        </w:rPr>
        <w:t xml:space="preserve">Los objetivos de este componente son adaptar el sector de las telecomunicaciones a los requisitos de la Estrategia Digital Europea y reforzar la cohesión económica, social y territorial mediante la eliminación de las brechas digitales y el aumento del acceso a la cobertura ultrarrápida en todo el territorio nacional. </w:t>
      </w:r>
    </w:p>
    <w:p w14:paraId="52D2C289" w14:textId="56587ACE" w:rsidR="003D6C6F" w:rsidRPr="00BF258D" w:rsidRDefault="003D6C6F" w:rsidP="00071B97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BF258D">
        <w:rPr>
          <w:rFonts w:ascii="Arial" w:hAnsi="Arial" w:cs="Arial"/>
        </w:rPr>
        <w:t xml:space="preserve">El componente apoya la implantación acelerada de la tecnología 5G: </w:t>
      </w:r>
    </w:p>
    <w:p w14:paraId="22804262" w14:textId="68D52A95" w:rsidR="003D6C6F" w:rsidRPr="00BF258D" w:rsidRDefault="003D6C6F" w:rsidP="00D30DBC">
      <w:pPr>
        <w:pStyle w:val="Sinespaciado"/>
        <w:numPr>
          <w:ilvl w:val="0"/>
          <w:numId w:val="2"/>
        </w:numPr>
        <w:tabs>
          <w:tab w:val="left" w:pos="567"/>
          <w:tab w:val="left" w:pos="1418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BF258D">
        <w:rPr>
          <w:rFonts w:ascii="Arial" w:hAnsi="Arial" w:cs="Arial"/>
        </w:rPr>
        <w:t>Mediante la puesta a disposición de los recursos de espectro necesarios en las bandas prioritarias de 5G.</w:t>
      </w:r>
    </w:p>
    <w:p w14:paraId="2840DBE3" w14:textId="46EEA8C6" w:rsidR="003D6C6F" w:rsidRPr="00BF258D" w:rsidRDefault="003D6C6F" w:rsidP="00D30DBC">
      <w:pPr>
        <w:pStyle w:val="Sinespaciado"/>
        <w:numPr>
          <w:ilvl w:val="0"/>
          <w:numId w:val="2"/>
        </w:numPr>
        <w:tabs>
          <w:tab w:val="left" w:pos="567"/>
          <w:tab w:val="left" w:pos="1418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BF258D">
        <w:rPr>
          <w:rFonts w:ascii="Arial" w:hAnsi="Arial" w:cs="Arial"/>
        </w:rPr>
        <w:lastRenderedPageBreak/>
        <w:t xml:space="preserve">Mediante el desarrollo de un entorno de implantación fiable y seguro. </w:t>
      </w:r>
    </w:p>
    <w:p w14:paraId="407DF96F" w14:textId="77777777" w:rsidR="003D6C6F" w:rsidRPr="00BF258D" w:rsidRDefault="003D6C6F" w:rsidP="00D30DBC">
      <w:pPr>
        <w:pStyle w:val="Sinespaciado"/>
        <w:numPr>
          <w:ilvl w:val="0"/>
          <w:numId w:val="2"/>
        </w:numPr>
        <w:tabs>
          <w:tab w:val="left" w:pos="567"/>
          <w:tab w:val="left" w:pos="1418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BF258D">
        <w:rPr>
          <w:rFonts w:ascii="Arial" w:hAnsi="Arial" w:cs="Arial"/>
        </w:rPr>
        <w:t xml:space="preserve">Mediante el fomento del desarrollo de aplicaciones de tecnología 5G. </w:t>
      </w:r>
    </w:p>
    <w:p w14:paraId="722A70A8" w14:textId="77777777" w:rsidR="00890798" w:rsidRPr="00BF258D" w:rsidRDefault="003D6C6F" w:rsidP="00071B97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BF258D">
        <w:rPr>
          <w:rFonts w:ascii="Arial" w:hAnsi="Arial" w:cs="Arial"/>
        </w:rPr>
        <w:t xml:space="preserve">También tiene por objeto apoyar una cultura de ciberseguridad sostenible en favor de ciudadanos y empresas. </w:t>
      </w:r>
    </w:p>
    <w:p w14:paraId="4BF519DB" w14:textId="6130E300" w:rsidR="003D6C6F" w:rsidRPr="00BF258D" w:rsidRDefault="003D6C6F" w:rsidP="00071B97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BF258D">
        <w:rPr>
          <w:rFonts w:ascii="Arial" w:hAnsi="Arial" w:cs="Arial"/>
        </w:rPr>
        <w:t>El componente responde a las recomendaciones específicas por país sobre la focalización de la política económica de inversión en el fomento de la innovación (recomendación específica por país 3 de 2019), y sobre la consignación anticipada de proyectos de inversión pública maduros y la concentración de las inversiones en la transición digital (recomendación específica por país 3 de 2020).</w:t>
      </w:r>
    </w:p>
    <w:p w14:paraId="592E814F" w14:textId="355456E0" w:rsidR="000975A3" w:rsidRPr="00BF258D" w:rsidRDefault="000975A3" w:rsidP="00071B97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 w:rsidRPr="00BF258D">
        <w:rPr>
          <w:rFonts w:ascii="Arial" w:hAnsi="Arial" w:cs="Arial"/>
          <w:b/>
        </w:rPr>
        <w:t>D</w:t>
      </w:r>
      <w:r w:rsidR="00DA472C">
        <w:rPr>
          <w:rFonts w:ascii="Arial" w:hAnsi="Arial" w:cs="Arial"/>
          <w:b/>
        </w:rPr>
        <w:t>ESCRIPCIÓN DE LA REFORMA</w:t>
      </w:r>
    </w:p>
    <w:p w14:paraId="5E76508D" w14:textId="47DE416B" w:rsidR="00271047" w:rsidRPr="00BF258D" w:rsidRDefault="00E27790" w:rsidP="00071B97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BF258D">
        <w:rPr>
          <w:rFonts w:ascii="Arial" w:hAnsi="Arial" w:cs="Arial"/>
        </w:rPr>
        <w:t>Con esta medida se pretende</w:t>
      </w:r>
      <w:r w:rsidR="00271047" w:rsidRPr="00BF258D">
        <w:rPr>
          <w:rFonts w:ascii="Arial" w:hAnsi="Arial" w:cs="Arial"/>
        </w:rPr>
        <w:t>:</w:t>
      </w:r>
    </w:p>
    <w:p w14:paraId="68FC60A1" w14:textId="3C1B24B2" w:rsidR="00271047" w:rsidRPr="00BF258D" w:rsidRDefault="00271047" w:rsidP="00D30DBC">
      <w:pPr>
        <w:pStyle w:val="Sinespaciado"/>
        <w:numPr>
          <w:ilvl w:val="0"/>
          <w:numId w:val="10"/>
        </w:numPr>
        <w:tabs>
          <w:tab w:val="left" w:pos="567"/>
          <w:tab w:val="left" w:pos="1418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BF258D">
        <w:rPr>
          <w:rFonts w:ascii="Arial" w:hAnsi="Arial" w:cs="Arial"/>
        </w:rPr>
        <w:t>Completar el «Segundo Dividendo Digital» y el procedimiento de licitación por subasta de la banda de frecuencias de 700 MHz y de la banda de frecuencias de 26 GHz.</w:t>
      </w:r>
    </w:p>
    <w:p w14:paraId="196ABE77" w14:textId="4E3AD741" w:rsidR="00271047" w:rsidRPr="00BF258D" w:rsidRDefault="00271047" w:rsidP="00D30DBC">
      <w:pPr>
        <w:pStyle w:val="Sinespaciado"/>
        <w:numPr>
          <w:ilvl w:val="0"/>
          <w:numId w:val="10"/>
        </w:numPr>
        <w:tabs>
          <w:tab w:val="left" w:pos="567"/>
          <w:tab w:val="left" w:pos="1418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BF258D">
        <w:rPr>
          <w:rFonts w:ascii="Arial" w:hAnsi="Arial" w:cs="Arial"/>
        </w:rPr>
        <w:t>Reducir temporalmente las cargas impositivas relativas al espectro en favor de los operadores de telecomunicaciones en 2022 y 2023 a fin de acelerar el despliegue de la 5G.</w:t>
      </w:r>
    </w:p>
    <w:p w14:paraId="0E0AC873" w14:textId="0A26DC18" w:rsidR="00271047" w:rsidRPr="00BF258D" w:rsidRDefault="00271047" w:rsidP="00D30DBC">
      <w:pPr>
        <w:pStyle w:val="Sinespaciado"/>
        <w:numPr>
          <w:ilvl w:val="0"/>
          <w:numId w:val="10"/>
        </w:numPr>
        <w:tabs>
          <w:tab w:val="left" w:pos="567"/>
          <w:tab w:val="left" w:pos="1418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BF258D">
        <w:rPr>
          <w:rFonts w:ascii="Arial" w:hAnsi="Arial" w:cs="Arial"/>
        </w:rPr>
        <w:t xml:space="preserve">Incorporar el conjunto de instrumentos de la UE para la ciberseguridad de las redes de 5G al ordenamiento jurídico nacional. </w:t>
      </w:r>
    </w:p>
    <w:p w14:paraId="1BD43BAD" w14:textId="77777777" w:rsidR="00271047" w:rsidRPr="00BF258D" w:rsidRDefault="00271047" w:rsidP="00D30DBC">
      <w:pPr>
        <w:pStyle w:val="Sinespaciado"/>
        <w:numPr>
          <w:ilvl w:val="0"/>
          <w:numId w:val="10"/>
        </w:numPr>
        <w:tabs>
          <w:tab w:val="left" w:pos="567"/>
          <w:tab w:val="left" w:pos="1418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BF258D">
        <w:rPr>
          <w:rFonts w:ascii="Arial" w:hAnsi="Arial" w:cs="Arial"/>
        </w:rPr>
        <w:t xml:space="preserve">Difundir buenas prácticas entre las administraciones públicas locales en materia de telecomunicaciones y reglamentación urbanística. </w:t>
      </w:r>
    </w:p>
    <w:p w14:paraId="412E1391" w14:textId="1FB17539" w:rsidR="00271047" w:rsidRPr="00BF258D" w:rsidRDefault="00271047" w:rsidP="00071B97">
      <w:pPr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BF258D">
        <w:rPr>
          <w:rFonts w:ascii="Arial" w:hAnsi="Arial" w:cs="Arial"/>
        </w:rPr>
        <w:t xml:space="preserve">Por lo que respecta a la aplicación, se identifican las siguientes etapas: </w:t>
      </w:r>
    </w:p>
    <w:p w14:paraId="79E5FD9C" w14:textId="3437BB77" w:rsidR="00271047" w:rsidRPr="00BF258D" w:rsidRDefault="00271047" w:rsidP="00D30DBC">
      <w:pPr>
        <w:pStyle w:val="Sinespaciado"/>
        <w:numPr>
          <w:ilvl w:val="1"/>
          <w:numId w:val="13"/>
        </w:numPr>
        <w:tabs>
          <w:tab w:val="left" w:pos="567"/>
          <w:tab w:val="left" w:pos="1559"/>
        </w:tabs>
        <w:spacing w:before="120" w:after="120" w:line="360" w:lineRule="exact"/>
        <w:ind w:hanging="1298"/>
        <w:rPr>
          <w:rFonts w:ascii="Arial" w:hAnsi="Arial" w:cs="Arial"/>
        </w:rPr>
      </w:pPr>
      <w:r w:rsidRPr="00BF258D">
        <w:rPr>
          <w:rFonts w:ascii="Arial" w:hAnsi="Arial" w:cs="Arial"/>
        </w:rPr>
        <w:t xml:space="preserve">Finalización del Segundo Dividendo Digital </w:t>
      </w:r>
    </w:p>
    <w:p w14:paraId="052A52DA" w14:textId="591F9813" w:rsidR="00271047" w:rsidRPr="00BF258D" w:rsidRDefault="00271047" w:rsidP="00D30DBC">
      <w:pPr>
        <w:pStyle w:val="Sinespaciado"/>
        <w:numPr>
          <w:ilvl w:val="1"/>
          <w:numId w:val="13"/>
        </w:numPr>
        <w:tabs>
          <w:tab w:val="left" w:pos="567"/>
          <w:tab w:val="left" w:pos="1559"/>
        </w:tabs>
        <w:spacing w:before="120" w:after="120" w:line="360" w:lineRule="exact"/>
        <w:ind w:hanging="1298"/>
        <w:rPr>
          <w:rFonts w:ascii="Arial" w:hAnsi="Arial" w:cs="Arial"/>
        </w:rPr>
      </w:pPr>
      <w:r w:rsidRPr="00BF258D">
        <w:rPr>
          <w:rFonts w:ascii="Arial" w:hAnsi="Arial" w:cs="Arial"/>
        </w:rPr>
        <w:t>Estrategia de impulso de la tecnología 5G</w:t>
      </w:r>
    </w:p>
    <w:p w14:paraId="3134C1D7" w14:textId="2C19F48F" w:rsidR="00271047" w:rsidRPr="00BF258D" w:rsidRDefault="00271047" w:rsidP="00D30DBC">
      <w:pPr>
        <w:pStyle w:val="Sinespaciado"/>
        <w:numPr>
          <w:ilvl w:val="1"/>
          <w:numId w:val="13"/>
        </w:numPr>
        <w:tabs>
          <w:tab w:val="left" w:pos="567"/>
          <w:tab w:val="left" w:pos="1559"/>
        </w:tabs>
        <w:spacing w:before="120" w:after="120" w:line="360" w:lineRule="exact"/>
        <w:ind w:hanging="1298"/>
        <w:rPr>
          <w:rFonts w:ascii="Arial" w:hAnsi="Arial" w:cs="Arial"/>
        </w:rPr>
      </w:pPr>
      <w:r w:rsidRPr="00BF258D">
        <w:rPr>
          <w:rFonts w:ascii="Arial" w:hAnsi="Arial" w:cs="Arial"/>
        </w:rPr>
        <w:t xml:space="preserve">Subasta de la banda de 700 MHz </w:t>
      </w:r>
    </w:p>
    <w:p w14:paraId="558E0A95" w14:textId="7AC7DBC0" w:rsidR="00271047" w:rsidRPr="00BF258D" w:rsidRDefault="00271047" w:rsidP="00D30DBC">
      <w:pPr>
        <w:pStyle w:val="Sinespaciado"/>
        <w:numPr>
          <w:ilvl w:val="1"/>
          <w:numId w:val="13"/>
        </w:numPr>
        <w:tabs>
          <w:tab w:val="left" w:pos="567"/>
          <w:tab w:val="left" w:pos="1559"/>
        </w:tabs>
        <w:spacing w:before="120" w:after="120" w:line="360" w:lineRule="exact"/>
        <w:ind w:hanging="1298"/>
        <w:rPr>
          <w:rFonts w:ascii="Arial" w:hAnsi="Arial" w:cs="Arial"/>
        </w:rPr>
      </w:pPr>
      <w:r w:rsidRPr="00BF258D">
        <w:rPr>
          <w:rFonts w:ascii="Arial" w:hAnsi="Arial" w:cs="Arial"/>
        </w:rPr>
        <w:t xml:space="preserve">Licitación de la banda de 26 GHz </w:t>
      </w:r>
    </w:p>
    <w:p w14:paraId="3295DBF3" w14:textId="604651BB" w:rsidR="00271047" w:rsidRPr="00BF258D" w:rsidRDefault="00271047" w:rsidP="00D30DBC">
      <w:pPr>
        <w:pStyle w:val="Sinespaciado"/>
        <w:numPr>
          <w:ilvl w:val="1"/>
          <w:numId w:val="13"/>
        </w:numPr>
        <w:tabs>
          <w:tab w:val="left" w:pos="567"/>
          <w:tab w:val="left" w:pos="1559"/>
        </w:tabs>
        <w:spacing w:before="120" w:after="120" w:line="360" w:lineRule="exact"/>
        <w:ind w:hanging="1298"/>
        <w:rPr>
          <w:rFonts w:ascii="Arial" w:hAnsi="Arial" w:cs="Arial"/>
        </w:rPr>
      </w:pPr>
      <w:r w:rsidRPr="00BF258D">
        <w:rPr>
          <w:rFonts w:ascii="Arial" w:hAnsi="Arial" w:cs="Arial"/>
        </w:rPr>
        <w:t>Reducción temporal de la fiscalidad del espectro</w:t>
      </w:r>
    </w:p>
    <w:p w14:paraId="765BC236" w14:textId="04BA4BE1" w:rsidR="00271047" w:rsidRPr="00BF258D" w:rsidRDefault="00271047" w:rsidP="00D30DBC">
      <w:pPr>
        <w:pStyle w:val="Sinespaciado"/>
        <w:numPr>
          <w:ilvl w:val="1"/>
          <w:numId w:val="13"/>
        </w:numPr>
        <w:tabs>
          <w:tab w:val="left" w:pos="567"/>
          <w:tab w:val="left" w:pos="1559"/>
        </w:tabs>
        <w:spacing w:before="120" w:after="120" w:line="360" w:lineRule="exact"/>
        <w:ind w:hanging="1298"/>
        <w:rPr>
          <w:rFonts w:ascii="Arial" w:hAnsi="Arial" w:cs="Arial"/>
        </w:rPr>
      </w:pPr>
      <w:r w:rsidRPr="00BF258D">
        <w:rPr>
          <w:rFonts w:ascii="Arial" w:hAnsi="Arial" w:cs="Arial"/>
        </w:rPr>
        <w:t xml:space="preserve">Ley de Ciberseguridad 5G </w:t>
      </w:r>
    </w:p>
    <w:p w14:paraId="1B967759" w14:textId="1E243824" w:rsidR="00271047" w:rsidRPr="00BF258D" w:rsidRDefault="00271047" w:rsidP="00071B97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BF258D">
        <w:rPr>
          <w:rFonts w:ascii="Arial" w:hAnsi="Arial" w:cs="Arial"/>
        </w:rPr>
        <w:t>La implementación de la medida estará terminada, a más tardar, el 31 de diciembre de 2022.</w:t>
      </w:r>
    </w:p>
    <w:p w14:paraId="4D90B707" w14:textId="7F0E8CBB" w:rsidR="00C70516" w:rsidRPr="00BF258D" w:rsidRDefault="000975A3" w:rsidP="00071B97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 w:rsidRPr="00BF258D">
        <w:rPr>
          <w:rFonts w:ascii="Arial" w:hAnsi="Arial" w:cs="Arial"/>
          <w:b/>
        </w:rPr>
        <w:lastRenderedPageBreak/>
        <w:t>C</w:t>
      </w:r>
      <w:r w:rsidR="00DA472C">
        <w:rPr>
          <w:rFonts w:ascii="Arial" w:hAnsi="Arial" w:cs="Arial"/>
          <w:b/>
        </w:rPr>
        <w:t>OSTE DE LA INVERSIÓN Y DISTRIBUCIÓN ANUALIZADA</w:t>
      </w:r>
    </w:p>
    <w:p w14:paraId="24E3A746" w14:textId="4E2CCB63" w:rsidR="00311328" w:rsidRPr="00071B97" w:rsidRDefault="00DA472C" w:rsidP="00071B97">
      <w:pPr>
        <w:pStyle w:val="Prrafodelista"/>
        <w:tabs>
          <w:tab w:val="left" w:pos="567"/>
        </w:tabs>
        <w:spacing w:before="60" w:after="60" w:line="360" w:lineRule="exact"/>
        <w:ind w:left="0"/>
        <w:contextualSpacing w:val="0"/>
        <w:jc w:val="right"/>
        <w:rPr>
          <w:rFonts w:ascii="Arial" w:hAnsi="Arial" w:cs="Arial"/>
          <w:sz w:val="16"/>
          <w:szCs w:val="16"/>
        </w:rPr>
      </w:pPr>
      <w:r w:rsidRPr="00071B97">
        <w:rPr>
          <w:rFonts w:ascii="Arial" w:hAnsi="Arial" w:cs="Arial"/>
          <w:sz w:val="16"/>
          <w:szCs w:val="16"/>
        </w:rPr>
        <w:t>(E</w:t>
      </w:r>
      <w:r w:rsidR="00311328" w:rsidRPr="00071B97">
        <w:rPr>
          <w:rFonts w:ascii="Arial" w:hAnsi="Arial" w:cs="Arial"/>
          <w:sz w:val="16"/>
          <w:szCs w:val="16"/>
        </w:rPr>
        <w:t>n mil</w:t>
      </w:r>
      <w:r w:rsidRPr="00071B97">
        <w:rPr>
          <w:rFonts w:ascii="Arial" w:hAnsi="Arial" w:cs="Arial"/>
          <w:sz w:val="16"/>
          <w:szCs w:val="16"/>
        </w:rPr>
        <w:t>lon</w:t>
      </w:r>
      <w:r w:rsidR="00311328" w:rsidRPr="00071B97">
        <w:rPr>
          <w:rFonts w:ascii="Arial" w:hAnsi="Arial" w:cs="Arial"/>
          <w:sz w:val="16"/>
          <w:szCs w:val="16"/>
        </w:rPr>
        <w:t>es de €</w:t>
      </w:r>
      <w:r w:rsidRPr="00071B97">
        <w:rPr>
          <w:rFonts w:ascii="Arial" w:hAnsi="Arial" w:cs="Arial"/>
          <w:sz w:val="16"/>
          <w:szCs w:val="16"/>
        </w:rPr>
        <w:t>)</w:t>
      </w:r>
    </w:p>
    <w:tbl>
      <w:tblPr>
        <w:tblStyle w:val="Tablaconcuadrcula"/>
        <w:tblW w:w="4942" w:type="pct"/>
        <w:tblInd w:w="108" w:type="dxa"/>
        <w:tblLook w:val="0600" w:firstRow="0" w:lastRow="0" w:firstColumn="0" w:lastColumn="0" w:noHBand="1" w:noVBand="1"/>
      </w:tblPr>
      <w:tblGrid>
        <w:gridCol w:w="2129"/>
        <w:gridCol w:w="882"/>
        <w:gridCol w:w="882"/>
        <w:gridCol w:w="881"/>
        <w:gridCol w:w="881"/>
        <w:gridCol w:w="881"/>
        <w:gridCol w:w="881"/>
        <w:gridCol w:w="881"/>
        <w:gridCol w:w="881"/>
      </w:tblGrid>
      <w:tr w:rsidR="000975A3" w:rsidRPr="00BF258D" w14:paraId="6858A51A" w14:textId="77777777" w:rsidTr="004357FE">
        <w:trPr>
          <w:trHeight w:val="283"/>
        </w:trPr>
        <w:tc>
          <w:tcPr>
            <w:tcW w:w="1159" w:type="pct"/>
          </w:tcPr>
          <w:p w14:paraId="061B36E9" w14:textId="0B8DA916" w:rsidR="000975A3" w:rsidRPr="00071B97" w:rsidRDefault="00CF27D4" w:rsidP="00071B97">
            <w:pPr>
              <w:pStyle w:val="Prrafodelista"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071B97">
              <w:rPr>
                <w:rFonts w:ascii="Arial" w:hAnsi="Arial" w:cs="Arial"/>
                <w:b/>
                <w:sz w:val="18"/>
                <w:szCs w:val="16"/>
              </w:rPr>
              <w:t>Periodificación</w:t>
            </w:r>
          </w:p>
        </w:tc>
        <w:tc>
          <w:tcPr>
            <w:tcW w:w="480" w:type="pct"/>
          </w:tcPr>
          <w:p w14:paraId="5D1635D3" w14:textId="549C6CC9" w:rsidR="000975A3" w:rsidRPr="00071B97" w:rsidRDefault="00CF27D4" w:rsidP="00071B97">
            <w:pPr>
              <w:pStyle w:val="Prrafodelista"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71B97">
              <w:rPr>
                <w:rFonts w:ascii="Arial" w:hAnsi="Arial" w:cs="Arial"/>
                <w:b/>
                <w:sz w:val="18"/>
                <w:szCs w:val="16"/>
              </w:rPr>
              <w:t>2020</w:t>
            </w:r>
          </w:p>
        </w:tc>
        <w:tc>
          <w:tcPr>
            <w:tcW w:w="480" w:type="pct"/>
          </w:tcPr>
          <w:p w14:paraId="381BCDCC" w14:textId="100632EA" w:rsidR="000975A3" w:rsidRPr="00071B97" w:rsidRDefault="00CF27D4" w:rsidP="00071B97">
            <w:pPr>
              <w:pStyle w:val="Prrafodelista"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71B97">
              <w:rPr>
                <w:rFonts w:ascii="Arial" w:hAnsi="Arial" w:cs="Arial"/>
                <w:b/>
                <w:sz w:val="18"/>
                <w:szCs w:val="16"/>
              </w:rPr>
              <w:t>2021</w:t>
            </w:r>
          </w:p>
        </w:tc>
        <w:tc>
          <w:tcPr>
            <w:tcW w:w="480" w:type="pct"/>
          </w:tcPr>
          <w:p w14:paraId="1DB2E566" w14:textId="58DBF0F4" w:rsidR="000975A3" w:rsidRPr="00071B97" w:rsidRDefault="00CF27D4" w:rsidP="00071B97">
            <w:pPr>
              <w:pStyle w:val="Prrafodelista"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71B97">
              <w:rPr>
                <w:rFonts w:ascii="Arial" w:hAnsi="Arial" w:cs="Arial"/>
                <w:b/>
                <w:sz w:val="18"/>
                <w:szCs w:val="16"/>
              </w:rPr>
              <w:t>2022</w:t>
            </w:r>
          </w:p>
        </w:tc>
        <w:tc>
          <w:tcPr>
            <w:tcW w:w="480" w:type="pct"/>
          </w:tcPr>
          <w:p w14:paraId="73174F2C" w14:textId="08B7B874" w:rsidR="000975A3" w:rsidRPr="00071B97" w:rsidRDefault="00CF27D4" w:rsidP="00071B97">
            <w:pPr>
              <w:pStyle w:val="Prrafodelista"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71B97">
              <w:rPr>
                <w:rFonts w:ascii="Arial" w:hAnsi="Arial" w:cs="Arial"/>
                <w:b/>
                <w:sz w:val="18"/>
                <w:szCs w:val="16"/>
              </w:rPr>
              <w:t>2023</w:t>
            </w:r>
          </w:p>
        </w:tc>
        <w:tc>
          <w:tcPr>
            <w:tcW w:w="480" w:type="pct"/>
          </w:tcPr>
          <w:p w14:paraId="60453202" w14:textId="0B2BFEA1" w:rsidR="000975A3" w:rsidRPr="00071B97" w:rsidRDefault="00CF27D4" w:rsidP="00071B97">
            <w:pPr>
              <w:pStyle w:val="Prrafodelista"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71B97">
              <w:rPr>
                <w:rFonts w:ascii="Arial" w:hAnsi="Arial" w:cs="Arial"/>
                <w:b/>
                <w:sz w:val="18"/>
                <w:szCs w:val="16"/>
              </w:rPr>
              <w:t>2024</w:t>
            </w:r>
          </w:p>
        </w:tc>
        <w:tc>
          <w:tcPr>
            <w:tcW w:w="480" w:type="pct"/>
          </w:tcPr>
          <w:p w14:paraId="599C6DA3" w14:textId="31D41AB7" w:rsidR="000975A3" w:rsidRPr="00071B97" w:rsidRDefault="00CF27D4" w:rsidP="00071B97">
            <w:pPr>
              <w:pStyle w:val="Prrafodelista"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71B97">
              <w:rPr>
                <w:rFonts w:ascii="Arial" w:hAnsi="Arial" w:cs="Arial"/>
                <w:b/>
                <w:sz w:val="18"/>
                <w:szCs w:val="16"/>
              </w:rPr>
              <w:t>2025</w:t>
            </w:r>
          </w:p>
        </w:tc>
        <w:tc>
          <w:tcPr>
            <w:tcW w:w="480" w:type="pct"/>
          </w:tcPr>
          <w:p w14:paraId="6126EA2B" w14:textId="3111A91C" w:rsidR="000975A3" w:rsidRPr="00071B97" w:rsidRDefault="00CF27D4" w:rsidP="00071B97">
            <w:pPr>
              <w:pStyle w:val="Prrafodelista"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71B97">
              <w:rPr>
                <w:rFonts w:ascii="Arial" w:hAnsi="Arial" w:cs="Arial"/>
                <w:b/>
                <w:sz w:val="18"/>
                <w:szCs w:val="16"/>
              </w:rPr>
              <w:t>2026</w:t>
            </w:r>
          </w:p>
        </w:tc>
        <w:tc>
          <w:tcPr>
            <w:tcW w:w="480" w:type="pct"/>
          </w:tcPr>
          <w:p w14:paraId="2CF2594D" w14:textId="0D916DB8" w:rsidR="000975A3" w:rsidRPr="00071B97" w:rsidRDefault="00CF27D4" w:rsidP="00071B97">
            <w:pPr>
              <w:pStyle w:val="Prrafodelista"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71B97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</w:tr>
      <w:tr w:rsidR="008E4FE6" w:rsidRPr="00BF258D" w14:paraId="0148D7B1" w14:textId="77777777" w:rsidTr="004357FE">
        <w:tc>
          <w:tcPr>
            <w:tcW w:w="1159" w:type="pct"/>
          </w:tcPr>
          <w:p w14:paraId="2BC2D740" w14:textId="72A9FFBC" w:rsidR="008E4FE6" w:rsidRPr="00071B97" w:rsidRDefault="008E4FE6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071B97">
              <w:rPr>
                <w:rFonts w:ascii="Arial" w:hAnsi="Arial" w:cs="Arial"/>
                <w:b/>
                <w:sz w:val="18"/>
                <w:szCs w:val="16"/>
              </w:rPr>
              <w:t>Coste del Mecanismo</w:t>
            </w:r>
          </w:p>
        </w:tc>
        <w:tc>
          <w:tcPr>
            <w:tcW w:w="480" w:type="pct"/>
          </w:tcPr>
          <w:p w14:paraId="6CC86EF1" w14:textId="7B32748F" w:rsidR="008E4FE6" w:rsidRPr="00071B97" w:rsidRDefault="001810B7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15,00</w:t>
            </w:r>
          </w:p>
        </w:tc>
        <w:tc>
          <w:tcPr>
            <w:tcW w:w="480" w:type="pct"/>
          </w:tcPr>
          <w:p w14:paraId="6054F255" w14:textId="6331E50D" w:rsidR="008E4FE6" w:rsidRPr="00071B97" w:rsidRDefault="001810B7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32,30</w:t>
            </w:r>
          </w:p>
        </w:tc>
        <w:tc>
          <w:tcPr>
            <w:tcW w:w="480" w:type="pct"/>
          </w:tcPr>
          <w:p w14:paraId="35E19E8A" w14:textId="547AB528" w:rsidR="008E4FE6" w:rsidRPr="00071B97" w:rsidRDefault="001810B7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31,30</w:t>
            </w:r>
          </w:p>
        </w:tc>
        <w:tc>
          <w:tcPr>
            <w:tcW w:w="480" w:type="pct"/>
          </w:tcPr>
          <w:p w14:paraId="2B8BF10C" w14:textId="097E94AD" w:rsidR="008E4FE6" w:rsidRPr="00071B97" w:rsidRDefault="001810B7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31,</w:t>
            </w:r>
            <w:r w:rsidR="00C70516" w:rsidRPr="00071B97">
              <w:rPr>
                <w:rFonts w:ascii="Arial" w:hAnsi="Arial" w:cs="Arial"/>
                <w:sz w:val="12"/>
                <w:szCs w:val="16"/>
              </w:rPr>
              <w:t>00</w:t>
            </w:r>
          </w:p>
        </w:tc>
        <w:tc>
          <w:tcPr>
            <w:tcW w:w="480" w:type="pct"/>
          </w:tcPr>
          <w:p w14:paraId="32AB15D4" w14:textId="77777777" w:rsidR="008E4FE6" w:rsidRPr="00071B97" w:rsidRDefault="008E4FE6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68712FE5" w14:textId="77777777" w:rsidR="008E4FE6" w:rsidRPr="00071B97" w:rsidRDefault="008E4FE6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594741C7" w14:textId="77777777" w:rsidR="008E4FE6" w:rsidRPr="00071B97" w:rsidRDefault="008E4FE6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1DB3441D" w14:textId="5DA6D1C3" w:rsidR="008E4FE6" w:rsidRPr="00071B97" w:rsidRDefault="00BB00E6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109,</w:t>
            </w:r>
            <w:r w:rsidR="00C70516" w:rsidRPr="00071B97">
              <w:rPr>
                <w:rFonts w:ascii="Arial" w:hAnsi="Arial" w:cs="Arial"/>
                <w:sz w:val="12"/>
                <w:szCs w:val="16"/>
              </w:rPr>
              <w:t>6</w:t>
            </w:r>
            <w:r w:rsidRPr="00071B97">
              <w:rPr>
                <w:rFonts w:ascii="Arial" w:hAnsi="Arial" w:cs="Arial"/>
                <w:sz w:val="12"/>
                <w:szCs w:val="16"/>
              </w:rPr>
              <w:t>0</w:t>
            </w:r>
          </w:p>
        </w:tc>
      </w:tr>
      <w:tr w:rsidR="000975A3" w:rsidRPr="00BF258D" w14:paraId="5359DC65" w14:textId="77777777" w:rsidTr="004357FE">
        <w:tc>
          <w:tcPr>
            <w:tcW w:w="1159" w:type="pct"/>
          </w:tcPr>
          <w:p w14:paraId="62875BE5" w14:textId="5D7648F9" w:rsidR="000975A3" w:rsidRPr="00071B97" w:rsidRDefault="00CF27D4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071B97">
              <w:rPr>
                <w:rFonts w:ascii="Arial" w:hAnsi="Arial" w:cs="Arial"/>
                <w:b/>
                <w:sz w:val="18"/>
                <w:szCs w:val="16"/>
              </w:rPr>
              <w:t>Otra financiación</w:t>
            </w:r>
          </w:p>
        </w:tc>
        <w:tc>
          <w:tcPr>
            <w:tcW w:w="480" w:type="pct"/>
          </w:tcPr>
          <w:p w14:paraId="7DDD3BAD" w14:textId="77777777" w:rsidR="000975A3" w:rsidRPr="00071B97" w:rsidRDefault="000975A3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2B475F33" w14:textId="77777777" w:rsidR="000975A3" w:rsidRPr="00071B97" w:rsidRDefault="000975A3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6C1BEB09" w14:textId="77777777" w:rsidR="000975A3" w:rsidRPr="00071B97" w:rsidRDefault="000975A3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0614AB5D" w14:textId="77777777" w:rsidR="000975A3" w:rsidRPr="00071B97" w:rsidRDefault="000975A3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61FEC242" w14:textId="77777777" w:rsidR="000975A3" w:rsidRPr="00071B97" w:rsidRDefault="000975A3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056F5604" w14:textId="77777777" w:rsidR="000975A3" w:rsidRPr="00071B97" w:rsidRDefault="000975A3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1B438A7B" w14:textId="77777777" w:rsidR="000975A3" w:rsidRPr="00071B97" w:rsidRDefault="000975A3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09245EEA" w14:textId="77777777" w:rsidR="000975A3" w:rsidRPr="00071B97" w:rsidRDefault="000975A3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70516" w:rsidRPr="00BF258D" w14:paraId="7A02CE8A" w14:textId="77777777" w:rsidTr="004357FE">
        <w:tc>
          <w:tcPr>
            <w:tcW w:w="1159" w:type="pct"/>
          </w:tcPr>
          <w:p w14:paraId="39690108" w14:textId="1DDA5AB1" w:rsidR="00C70516" w:rsidRPr="00071B97" w:rsidRDefault="00C70516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071B97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  <w:tc>
          <w:tcPr>
            <w:tcW w:w="480" w:type="pct"/>
          </w:tcPr>
          <w:p w14:paraId="0C5970CB" w14:textId="7D5E1F18" w:rsidR="00C70516" w:rsidRPr="00071B97" w:rsidRDefault="001810B7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15,00</w:t>
            </w:r>
          </w:p>
        </w:tc>
        <w:tc>
          <w:tcPr>
            <w:tcW w:w="480" w:type="pct"/>
          </w:tcPr>
          <w:p w14:paraId="5E48C9E7" w14:textId="76E71F5F" w:rsidR="00C70516" w:rsidRPr="00071B97" w:rsidRDefault="001810B7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32,30</w:t>
            </w:r>
          </w:p>
        </w:tc>
        <w:tc>
          <w:tcPr>
            <w:tcW w:w="480" w:type="pct"/>
          </w:tcPr>
          <w:p w14:paraId="29767890" w14:textId="3A7816BB" w:rsidR="00C70516" w:rsidRPr="00071B97" w:rsidRDefault="00C70516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31</w:t>
            </w:r>
            <w:r w:rsidR="001810B7" w:rsidRPr="00071B97">
              <w:rPr>
                <w:rFonts w:ascii="Arial" w:hAnsi="Arial" w:cs="Arial"/>
                <w:sz w:val="12"/>
                <w:szCs w:val="16"/>
              </w:rPr>
              <w:t>,.30</w:t>
            </w:r>
          </w:p>
        </w:tc>
        <w:tc>
          <w:tcPr>
            <w:tcW w:w="480" w:type="pct"/>
          </w:tcPr>
          <w:p w14:paraId="40FBF764" w14:textId="05DD4E01" w:rsidR="00C70516" w:rsidRPr="00071B97" w:rsidRDefault="00BB00E6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31,00</w:t>
            </w:r>
          </w:p>
        </w:tc>
        <w:tc>
          <w:tcPr>
            <w:tcW w:w="480" w:type="pct"/>
          </w:tcPr>
          <w:p w14:paraId="1D4E9152" w14:textId="77777777" w:rsidR="00C70516" w:rsidRPr="00071B97" w:rsidRDefault="00C70516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6A29B008" w14:textId="77777777" w:rsidR="00C70516" w:rsidRPr="00071B97" w:rsidRDefault="00C70516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5C531A6A" w14:textId="77777777" w:rsidR="00C70516" w:rsidRPr="00071B97" w:rsidRDefault="00C70516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7B2949D8" w14:textId="3FCA3BDA" w:rsidR="00C70516" w:rsidRPr="00071B97" w:rsidRDefault="00BB00E6" w:rsidP="00071B97">
            <w:pPr>
              <w:pStyle w:val="Prrafodelista"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109,60</w:t>
            </w:r>
          </w:p>
        </w:tc>
      </w:tr>
    </w:tbl>
    <w:p w14:paraId="771547E8" w14:textId="4F2E4F1A" w:rsidR="00C70516" w:rsidRDefault="00CF27D4" w:rsidP="00071B97">
      <w:pPr>
        <w:pStyle w:val="Prrafodelista"/>
        <w:numPr>
          <w:ilvl w:val="0"/>
          <w:numId w:val="1"/>
        </w:numPr>
        <w:tabs>
          <w:tab w:val="left" w:pos="567"/>
        </w:tabs>
        <w:spacing w:before="360" w:after="24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 w:rsidRPr="00BF258D">
        <w:rPr>
          <w:rFonts w:ascii="Arial" w:hAnsi="Arial" w:cs="Arial"/>
          <w:b/>
        </w:rPr>
        <w:t>H</w:t>
      </w:r>
      <w:r w:rsidR="00DA472C">
        <w:rPr>
          <w:rFonts w:ascii="Arial" w:hAnsi="Arial" w:cs="Arial"/>
          <w:b/>
        </w:rPr>
        <w:t>ITOS Y OBJETIVOS DE LA REFORMA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708"/>
        <w:gridCol w:w="851"/>
        <w:gridCol w:w="1134"/>
        <w:gridCol w:w="1134"/>
        <w:gridCol w:w="396"/>
        <w:gridCol w:w="450"/>
        <w:gridCol w:w="430"/>
        <w:gridCol w:w="425"/>
        <w:gridCol w:w="425"/>
        <w:gridCol w:w="2762"/>
      </w:tblGrid>
      <w:tr w:rsidR="00071B97" w:rsidRPr="00A620C6" w14:paraId="7319B542" w14:textId="77777777" w:rsidTr="00D30DBC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59A9" w14:textId="7AA310DF" w:rsidR="00021E57" w:rsidRPr="00636D43" w:rsidRDefault="009C772E" w:rsidP="00071B97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N.º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9E8F" w14:textId="77777777" w:rsidR="00021E57" w:rsidRPr="00636D43" w:rsidRDefault="00021E57" w:rsidP="00071B97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Medida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9895" w14:textId="77777777" w:rsidR="00021E57" w:rsidRPr="00636D43" w:rsidRDefault="00021E57" w:rsidP="00071B97">
            <w:pPr>
              <w:spacing w:before="60" w:after="6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Hito/ objetivo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74A7" w14:textId="77777777" w:rsidR="00021E57" w:rsidRPr="00636D43" w:rsidRDefault="00021E57" w:rsidP="00071B97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Nombre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136C" w14:textId="77777777" w:rsidR="00021E57" w:rsidRPr="00636D43" w:rsidRDefault="00021E57" w:rsidP="00071B97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cualitativos para los hitos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C729" w14:textId="77777777" w:rsidR="00021E57" w:rsidRPr="00636D43" w:rsidRDefault="00021E57" w:rsidP="00071B97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cuantitativos para los objetivos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612F" w14:textId="77777777" w:rsidR="00021E57" w:rsidRPr="00636D43" w:rsidRDefault="00021E57" w:rsidP="00071B97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Tiempo </w:t>
            </w:r>
          </w:p>
        </w:tc>
        <w:tc>
          <w:tcPr>
            <w:tcW w:w="2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3A7D" w14:textId="77777777" w:rsidR="00021E57" w:rsidRPr="00636D43" w:rsidRDefault="00021E57" w:rsidP="00071B97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Descripción de cada hito y objetivo </w:t>
            </w:r>
          </w:p>
        </w:tc>
      </w:tr>
      <w:tr w:rsidR="00071B97" w:rsidRPr="00A620C6" w14:paraId="397DEFE7" w14:textId="77777777" w:rsidTr="00D30DBC">
        <w:trPr>
          <w:cantSplit/>
          <w:trHeight w:val="11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9BBD" w14:textId="77777777" w:rsidR="00021E57" w:rsidRPr="00636D43" w:rsidRDefault="00021E57" w:rsidP="00071B97">
            <w:pPr>
              <w:spacing w:line="360" w:lineRule="exact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77C1" w14:textId="77777777" w:rsidR="00021E57" w:rsidRPr="00636D43" w:rsidRDefault="00021E57" w:rsidP="00071B97">
            <w:pPr>
              <w:spacing w:line="360" w:lineRule="exact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F5A3" w14:textId="77777777" w:rsidR="00021E57" w:rsidRPr="00636D43" w:rsidRDefault="00021E57" w:rsidP="00071B97">
            <w:pPr>
              <w:spacing w:line="360" w:lineRule="exact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55D7" w14:textId="77777777" w:rsidR="00021E57" w:rsidRPr="00636D43" w:rsidRDefault="00021E57" w:rsidP="00071B97">
            <w:pPr>
              <w:spacing w:line="360" w:lineRule="exact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FAF7" w14:textId="77777777" w:rsidR="00021E57" w:rsidRPr="00636D43" w:rsidRDefault="00021E57" w:rsidP="00071B97">
            <w:pPr>
              <w:spacing w:line="360" w:lineRule="exact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4191C0" w14:textId="77777777" w:rsidR="00021E57" w:rsidRPr="00636D43" w:rsidRDefault="00021E57" w:rsidP="00D30DB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Unidad 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81392F" w14:textId="77777777" w:rsidR="00021E57" w:rsidRPr="00636D43" w:rsidRDefault="00021E57" w:rsidP="00D30DB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Valor de referencia 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7B9006" w14:textId="77777777" w:rsidR="00021E57" w:rsidRPr="00636D43" w:rsidRDefault="00021E57" w:rsidP="00D30DB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Meta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5108BF" w14:textId="77777777" w:rsidR="00021E57" w:rsidRPr="00636D43" w:rsidRDefault="00021E57" w:rsidP="00D30DBC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Tr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C98E09" w14:textId="77777777" w:rsidR="00021E57" w:rsidRPr="00636D43" w:rsidRDefault="00021E57" w:rsidP="00D30DBC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Año </w:t>
            </w:r>
          </w:p>
        </w:tc>
        <w:tc>
          <w:tcPr>
            <w:tcW w:w="2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B27B" w14:textId="77777777" w:rsidR="00021E57" w:rsidRPr="00636D43" w:rsidRDefault="00021E57" w:rsidP="00071B97">
            <w:pPr>
              <w:spacing w:before="120" w:line="360" w:lineRule="exact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071B97" w:rsidRPr="00071B97" w14:paraId="0156337B" w14:textId="77777777" w:rsidTr="00D30DBC">
        <w:trPr>
          <w:trHeight w:val="7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34E1" w14:textId="422229C7" w:rsidR="00021E57" w:rsidRPr="00071B97" w:rsidRDefault="00021E57" w:rsidP="00071B9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6BE9" w14:textId="4E624D99" w:rsidR="00021E57" w:rsidRPr="00071B97" w:rsidRDefault="00021E57" w:rsidP="00071B9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C15.R2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B120" w14:textId="39E95510" w:rsidR="00021E57" w:rsidRPr="00071B97" w:rsidRDefault="00021E57" w:rsidP="00071B97">
            <w:pPr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Hito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C641" w14:textId="456C3DF1" w:rsidR="00021E57" w:rsidRPr="00071B97" w:rsidRDefault="00021E57" w:rsidP="00071B97">
            <w:pPr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Plan España Digital 2025 y Estrategia de Impulso de la Tecnología 5G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9D35" w14:textId="054649EF" w:rsidR="00021E57" w:rsidRPr="00071B97" w:rsidRDefault="00021E57" w:rsidP="00071B97">
            <w:pPr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Publicación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BBD2" w14:textId="743B38E5" w:rsidR="00021E57" w:rsidRPr="00071B97" w:rsidRDefault="00021E57" w:rsidP="00071B97">
            <w:pPr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184A" w14:textId="1F02A9FF" w:rsidR="00021E57" w:rsidRPr="00071B97" w:rsidRDefault="00021E57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C726" w14:textId="44405867" w:rsidR="00021E57" w:rsidRPr="00071B97" w:rsidRDefault="00021E57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ACC3" w14:textId="68795E15" w:rsidR="00021E57" w:rsidRPr="00071B97" w:rsidRDefault="00021E57" w:rsidP="00071B97">
            <w:pPr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T4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71E7" w14:textId="18B4C201" w:rsidR="00021E57" w:rsidRPr="00071B97" w:rsidRDefault="00021E57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2020</w:t>
            </w: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AC8C" w14:textId="4A785916" w:rsidR="00021E57" w:rsidRPr="00071B97" w:rsidRDefault="00021E57" w:rsidP="00071B97">
            <w:pPr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Publicación del Plan España Digital 2025 y aprobación por el Consejo de Ministros de la Estrategia de Impulso de la Tecnología 5G</w:t>
            </w:r>
          </w:p>
        </w:tc>
      </w:tr>
      <w:tr w:rsidR="00071B97" w:rsidRPr="00071B97" w14:paraId="4B8E1902" w14:textId="77777777" w:rsidTr="00D30DBC">
        <w:trPr>
          <w:trHeight w:val="7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A9BD" w14:textId="07E50E6E" w:rsidR="00021E57" w:rsidRPr="00071B97" w:rsidRDefault="00021E57" w:rsidP="00071B9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A401" w14:textId="5AFD1347" w:rsidR="00021E57" w:rsidRPr="00071B97" w:rsidRDefault="00021E57" w:rsidP="00071B9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C15.R2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AD3A" w14:textId="4EBED1AF" w:rsidR="00021E57" w:rsidRPr="00071B97" w:rsidRDefault="00021E57" w:rsidP="00071B97">
            <w:pPr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Hito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755D" w14:textId="5EA7206E" w:rsidR="00021E57" w:rsidRPr="00071B97" w:rsidRDefault="00021E57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Liberación de la banda de frecuencias de 700 MHz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7530" w14:textId="1BE0EA93" w:rsidR="00021E57" w:rsidRPr="00071B97" w:rsidRDefault="00021E57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Notificación a la Comisión Europea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646A" w14:textId="77777777" w:rsidR="00021E57" w:rsidRPr="00071B97" w:rsidRDefault="00021E57" w:rsidP="00071B97">
            <w:pPr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1645" w14:textId="77777777" w:rsidR="00021E57" w:rsidRPr="00071B97" w:rsidRDefault="00021E57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0DCA" w14:textId="77777777" w:rsidR="00021E57" w:rsidRPr="00071B97" w:rsidRDefault="00021E57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C51E" w14:textId="3144D1DD" w:rsidR="00021E57" w:rsidRPr="00071B97" w:rsidRDefault="00021E57" w:rsidP="00071B97">
            <w:pPr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T4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D55C" w14:textId="04D5C7C5" w:rsidR="00021E57" w:rsidRPr="00071B97" w:rsidRDefault="00021E57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2020</w:t>
            </w: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EC82" w14:textId="74179E07" w:rsidR="00021E57" w:rsidRPr="00071B97" w:rsidRDefault="00021E57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Finalización del proceso de liberación de la banda de frecuencias de 700 MHz, en consonancia con la Decisión (UE) 2017/899 del Parlamento Europeo y del Consejo, de 17 de mayo de 2017, sobre el uso de la banda de 470-790 MHz en la Unión.</w:t>
            </w:r>
          </w:p>
        </w:tc>
      </w:tr>
      <w:tr w:rsidR="00071B97" w:rsidRPr="00071B97" w14:paraId="1CF3D6F4" w14:textId="77777777" w:rsidTr="00D30DBC">
        <w:trPr>
          <w:trHeight w:val="7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AEE6" w14:textId="045E66DC" w:rsidR="00021E57" w:rsidRPr="00071B97" w:rsidRDefault="00021E57" w:rsidP="00071B9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6D2C" w14:textId="6192BB07" w:rsidR="00021E57" w:rsidRPr="00071B97" w:rsidRDefault="00021E57" w:rsidP="00071B9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C15.R2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FF818" w14:textId="7682F128" w:rsidR="00021E57" w:rsidRPr="00071B97" w:rsidRDefault="00021E57" w:rsidP="00071B97">
            <w:pPr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Hito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D72A7" w14:textId="40CD05EC" w:rsidR="00021E57" w:rsidRPr="00071B97" w:rsidRDefault="00021E57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Asignación de la banda del espectro de 700 MHz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6AE1" w14:textId="0CA8A0FB" w:rsidR="00021E57" w:rsidRPr="00071B97" w:rsidRDefault="00021E57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Publicación en el BOE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F71B" w14:textId="77777777" w:rsidR="00021E57" w:rsidRPr="00071B97" w:rsidRDefault="00021E57" w:rsidP="00071B97">
            <w:pPr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9796" w14:textId="77777777" w:rsidR="00021E57" w:rsidRPr="00071B97" w:rsidRDefault="00021E57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01A0" w14:textId="77777777" w:rsidR="00021E57" w:rsidRPr="00071B97" w:rsidRDefault="00021E57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73070" w14:textId="4627E382" w:rsidR="00021E57" w:rsidRPr="00071B97" w:rsidRDefault="00021E57" w:rsidP="00071B97">
            <w:pPr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T4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264E" w14:textId="7C58FC1F" w:rsidR="00021E57" w:rsidRPr="00071B97" w:rsidRDefault="00021E57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2021</w:t>
            </w: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74A6" w14:textId="33D1F934" w:rsidR="00021E57" w:rsidRPr="00071B97" w:rsidRDefault="00021E57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Publicación en el BOE de la adjudicación de la banda del espectro de 700 MHz como resultado de la subasta</w:t>
            </w:r>
          </w:p>
        </w:tc>
      </w:tr>
      <w:tr w:rsidR="00071B97" w:rsidRPr="00071B97" w14:paraId="43708645" w14:textId="77777777" w:rsidTr="00D30DBC">
        <w:trPr>
          <w:trHeight w:val="7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460B" w14:textId="63A365E1" w:rsidR="00021E57" w:rsidRPr="00071B97" w:rsidRDefault="00021E57" w:rsidP="00071B9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233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DEC7" w14:textId="71D7F35A" w:rsidR="00021E57" w:rsidRPr="00071B97" w:rsidRDefault="00021E57" w:rsidP="00071B9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C15.R2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3669" w14:textId="3B486629" w:rsidR="00021E57" w:rsidRPr="00071B97" w:rsidRDefault="00021E57" w:rsidP="00071B97">
            <w:pPr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Hito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23DF" w14:textId="5CEDD1E6" w:rsidR="00021E57" w:rsidRPr="00071B97" w:rsidRDefault="00021E57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Entrada en vigor del acto jurídico sobre la reducción de la fiscalidad del espectro 5G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1807" w14:textId="39DA17E8" w:rsidR="00021E57" w:rsidRPr="00071B97" w:rsidRDefault="00021E57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Disposición del acto jurídico por la que se establece su entrada en vigor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7B50" w14:textId="77777777" w:rsidR="00021E57" w:rsidRPr="00071B97" w:rsidRDefault="00021E57" w:rsidP="00071B97">
            <w:pPr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A3CC" w14:textId="77777777" w:rsidR="00021E57" w:rsidRPr="00071B97" w:rsidRDefault="00021E57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AD24" w14:textId="77777777" w:rsidR="00021E57" w:rsidRPr="00071B97" w:rsidRDefault="00021E57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045D" w14:textId="4AB3B961" w:rsidR="00021E57" w:rsidRPr="00071B97" w:rsidRDefault="00021E57" w:rsidP="00071B97">
            <w:pPr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T4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25CC" w14:textId="7D5C9E91" w:rsidR="00021E57" w:rsidRPr="00071B97" w:rsidRDefault="00021E57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2021</w:t>
            </w: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DDED" w14:textId="099E6D8C" w:rsidR="00021E57" w:rsidRPr="00071B97" w:rsidRDefault="00021E57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Adopción de un acto jurídico para la reducción de la fiscalidad del espectro 5G a fin de acelerar el despliegue de la 5G, definiendo la correspondiente aceleración del despliegue de la 5G que se espera de cada beneficiario. El acto jurídico establecerá las medidas legales y reglamentarias necesarias para el despliegue del proyecto.</w:t>
            </w:r>
          </w:p>
        </w:tc>
      </w:tr>
      <w:tr w:rsidR="00071B97" w:rsidRPr="00071B97" w14:paraId="0E5E1820" w14:textId="77777777" w:rsidTr="00D30DBC">
        <w:trPr>
          <w:trHeight w:val="7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398A" w14:textId="5035102D" w:rsidR="00021E57" w:rsidRPr="00071B97" w:rsidRDefault="00021E57" w:rsidP="00071B9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234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6B5B" w14:textId="6FC3D5F6" w:rsidR="00021E57" w:rsidRPr="00071B97" w:rsidRDefault="00021E57" w:rsidP="00071B9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C15.R2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3E3B" w14:textId="3D95F424" w:rsidR="00021E57" w:rsidRPr="00071B97" w:rsidRDefault="00021E57" w:rsidP="00071B97">
            <w:pPr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Hito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80B71" w14:textId="706C021C" w:rsidR="00021E57" w:rsidRPr="00071B97" w:rsidRDefault="00021E57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Asignación de la banda del espectro de 26 GHz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B5C2" w14:textId="0B64CFBF" w:rsidR="00021E57" w:rsidRPr="00071B97" w:rsidRDefault="00021E57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Publicación en el BOE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A6CC" w14:textId="77777777" w:rsidR="00021E57" w:rsidRPr="00071B97" w:rsidRDefault="00021E57" w:rsidP="00071B97">
            <w:pPr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B959" w14:textId="77777777" w:rsidR="00021E57" w:rsidRPr="00071B97" w:rsidRDefault="00021E57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71FD" w14:textId="77777777" w:rsidR="00021E57" w:rsidRPr="00071B97" w:rsidRDefault="00021E57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A4B1" w14:textId="4592B4C0" w:rsidR="00021E57" w:rsidRPr="00071B97" w:rsidRDefault="00021E57" w:rsidP="00071B97">
            <w:pPr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T4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1F378" w14:textId="420FFD10" w:rsidR="00021E57" w:rsidRPr="00071B97" w:rsidRDefault="00021E57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2022</w:t>
            </w: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5FBE9" w14:textId="17DDB99A" w:rsidR="00021E57" w:rsidRPr="00071B97" w:rsidRDefault="009C772E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Publicación en el BOE de la adjudicación de la banda del espectro de 26 GHz como resultado de la subasta.</w:t>
            </w:r>
          </w:p>
        </w:tc>
      </w:tr>
      <w:tr w:rsidR="00071B97" w:rsidRPr="00071B97" w14:paraId="779EB88B" w14:textId="77777777" w:rsidTr="00D30DBC">
        <w:trPr>
          <w:trHeight w:val="7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58CD" w14:textId="63C3C2E3" w:rsidR="009C772E" w:rsidRPr="00071B97" w:rsidRDefault="009C772E" w:rsidP="00071B9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235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9540" w14:textId="02CCBAB2" w:rsidR="009C772E" w:rsidRPr="00071B97" w:rsidRDefault="009C772E" w:rsidP="00071B9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C15.R2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A9DDB" w14:textId="6F8D76CB" w:rsidR="009C772E" w:rsidRPr="00071B97" w:rsidRDefault="009C772E" w:rsidP="00071B97">
            <w:pPr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Hito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577B" w14:textId="77777777" w:rsidR="009C772E" w:rsidRPr="00071B97" w:rsidRDefault="009C772E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Entrada en vigor de la Ley de Ciberseguridad</w:t>
            </w:r>
          </w:p>
          <w:p w14:paraId="20E699BA" w14:textId="78DCDF0E" w:rsidR="009C772E" w:rsidRPr="00071B97" w:rsidRDefault="009C772E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 xml:space="preserve">5G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42CC4" w14:textId="4B73A760" w:rsidR="009C772E" w:rsidRPr="00071B97" w:rsidRDefault="009C772E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Disposición de la Ley Ciberseguridad 5G por la que se establece su entrada en vigor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3DE2" w14:textId="77777777" w:rsidR="009C772E" w:rsidRPr="00071B97" w:rsidRDefault="009C772E" w:rsidP="00071B97">
            <w:pPr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E969" w14:textId="77777777" w:rsidR="009C772E" w:rsidRPr="00071B97" w:rsidRDefault="009C772E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209B" w14:textId="77777777" w:rsidR="009C772E" w:rsidRPr="00071B97" w:rsidRDefault="009C772E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AD4BF" w14:textId="1EA8DC37" w:rsidR="009C772E" w:rsidRPr="00071B97" w:rsidRDefault="009C772E" w:rsidP="00071B97">
            <w:pPr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T4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4F39" w14:textId="1322B8C0" w:rsidR="009C772E" w:rsidRPr="00071B97" w:rsidRDefault="009C772E" w:rsidP="00071B97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071B9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2022</w:t>
            </w: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FB25" w14:textId="3AD14957" w:rsidR="009C772E" w:rsidRPr="00071B97" w:rsidRDefault="009C772E" w:rsidP="00071B97">
            <w:pPr>
              <w:jc w:val="left"/>
              <w:rPr>
                <w:rFonts w:ascii="Arial" w:hAnsi="Arial" w:cs="Arial"/>
                <w:sz w:val="12"/>
                <w:szCs w:val="16"/>
              </w:rPr>
            </w:pPr>
            <w:r w:rsidRPr="00071B97">
              <w:rPr>
                <w:rFonts w:ascii="Arial" w:hAnsi="Arial" w:cs="Arial"/>
                <w:sz w:val="12"/>
                <w:szCs w:val="16"/>
              </w:rPr>
              <w:t>La Ley de Ciberseguridad 5G incorpora y aplica la recomendación sobre la caja de herramientas de la UE para la ciberseguridad 5G. La Ley abarcará, como mínimo, los siguientes aspectos: - imposición a los operadores de telecomunicaciones de obligaciones en materia de evaluación y gestión del riesgo en lo relativo a la seguridad; - imposición de obligaciones en materia de diversificación de la cadena de suministro con el fin de evitar la dependencia tecnológica; - medios para identificar a los vendedores de alto riesgo y de riesgo medio y posibles limitaciones del recurso a los mismos.</w:t>
            </w:r>
          </w:p>
        </w:tc>
      </w:tr>
    </w:tbl>
    <w:p w14:paraId="1FBB6B0F" w14:textId="61DDF835" w:rsidR="00F4451E" w:rsidRPr="001810B7" w:rsidRDefault="001810B7" w:rsidP="006403D2">
      <w:pPr>
        <w:pStyle w:val="Sinespaciado"/>
        <w:spacing w:before="360" w:after="120" w:line="360" w:lineRule="exact"/>
        <w:rPr>
          <w:rFonts w:ascii="Arial" w:hAnsi="Arial" w:cs="Arial"/>
          <w:b/>
          <w:lang w:val="es-ES_tradnl"/>
        </w:rPr>
      </w:pPr>
      <w:r w:rsidRPr="001810B7">
        <w:rPr>
          <w:rFonts w:ascii="Arial" w:hAnsi="Arial" w:cs="Arial"/>
          <w:b/>
          <w:lang w:val="es-ES_tradnl"/>
        </w:rPr>
        <w:t>C</w:t>
      </w:r>
      <w:r w:rsidR="00DA472C">
        <w:rPr>
          <w:rFonts w:ascii="Arial" w:hAnsi="Arial" w:cs="Arial"/>
          <w:b/>
          <w:lang w:val="es-ES_tradnl"/>
        </w:rPr>
        <w:t>ENTRO GESTOR RESPONSABALE</w:t>
      </w:r>
    </w:p>
    <w:p w14:paraId="77FA1FE4" w14:textId="73DA8860" w:rsidR="001810B7" w:rsidRDefault="001810B7" w:rsidP="00071B97">
      <w:pPr>
        <w:pStyle w:val="Sinespaciado"/>
        <w:spacing w:before="120" w:after="120" w:line="360" w:lineRule="exact"/>
        <w:ind w:firstLine="1134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Secretaría de Estado de Telecomunicaciones e Infraestructuras Digitales</w:t>
      </w:r>
      <w:r w:rsidR="00071B97">
        <w:rPr>
          <w:rFonts w:ascii="Arial" w:hAnsi="Arial" w:cs="Arial"/>
          <w:lang w:val="es-ES_tradnl"/>
        </w:rPr>
        <w:t>.</w:t>
      </w:r>
    </w:p>
    <w:sectPr w:rsidR="001810B7" w:rsidSect="00071B97">
      <w:headerReference w:type="default" r:id="rId8"/>
      <w:footerReference w:type="default" r:id="rId9"/>
      <w:pgSz w:w="11906" w:h="16838"/>
      <w:pgMar w:top="1701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6C790" w14:textId="77777777" w:rsidR="007E4627" w:rsidRDefault="007E4627" w:rsidP="002B7592">
      <w:r>
        <w:separator/>
      </w:r>
    </w:p>
  </w:endnote>
  <w:endnote w:type="continuationSeparator" w:id="0">
    <w:p w14:paraId="68A84CBB" w14:textId="77777777" w:rsidR="007E4627" w:rsidRDefault="007E4627" w:rsidP="002B7592">
      <w:r>
        <w:continuationSeparator/>
      </w:r>
    </w:p>
  </w:endnote>
  <w:endnote w:type="continuationNotice" w:id="1">
    <w:p w14:paraId="2FD22DC0" w14:textId="77777777" w:rsidR="007E4627" w:rsidRDefault="007E4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012AE" w14:textId="77777777" w:rsidR="003323DA" w:rsidRDefault="003323D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7AD7C" w14:textId="77777777" w:rsidR="007E4627" w:rsidRDefault="007E4627" w:rsidP="002B7592">
      <w:r>
        <w:separator/>
      </w:r>
    </w:p>
  </w:footnote>
  <w:footnote w:type="continuationSeparator" w:id="0">
    <w:p w14:paraId="2A92AA57" w14:textId="77777777" w:rsidR="007E4627" w:rsidRDefault="007E4627" w:rsidP="002B7592">
      <w:r>
        <w:continuationSeparator/>
      </w:r>
    </w:p>
  </w:footnote>
  <w:footnote w:type="continuationNotice" w:id="1">
    <w:p w14:paraId="5260006F" w14:textId="77777777" w:rsidR="007E4627" w:rsidRDefault="007E46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94AF6" w14:textId="77777777" w:rsidR="003323DA" w:rsidRDefault="003323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22895"/>
    <w:multiLevelType w:val="hybridMultilevel"/>
    <w:tmpl w:val="1E96DCC6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B7226F0"/>
    <w:multiLevelType w:val="hybridMultilevel"/>
    <w:tmpl w:val="16947486"/>
    <w:lvl w:ilvl="0" w:tplc="0C0A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" w15:restartNumberingAfterBreak="0">
    <w:nsid w:val="337B26BA"/>
    <w:multiLevelType w:val="hybridMultilevel"/>
    <w:tmpl w:val="AB985908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3D51F21"/>
    <w:multiLevelType w:val="hybridMultilevel"/>
    <w:tmpl w:val="CD7CBF64"/>
    <w:lvl w:ilvl="0" w:tplc="0C0A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4" w15:restartNumberingAfterBreak="0">
    <w:nsid w:val="38670EE6"/>
    <w:multiLevelType w:val="hybridMultilevel"/>
    <w:tmpl w:val="C3947DEE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F4E47F6"/>
    <w:multiLevelType w:val="hybridMultilevel"/>
    <w:tmpl w:val="EB98C62C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023E62"/>
    <w:multiLevelType w:val="hybridMultilevel"/>
    <w:tmpl w:val="07E41FE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25BDF"/>
    <w:multiLevelType w:val="hybridMultilevel"/>
    <w:tmpl w:val="9AA88860"/>
    <w:lvl w:ilvl="0" w:tplc="9AD20F86">
      <w:start w:val="6"/>
      <w:numFmt w:val="bullet"/>
      <w:lvlText w:val=""/>
      <w:lvlJc w:val="left"/>
      <w:pPr>
        <w:ind w:left="1854" w:hanging="360"/>
      </w:pPr>
      <w:rPr>
        <w:rFonts w:ascii="Symbol" w:eastAsia="Calibri" w:hAnsi="Symbol" w:hint="default"/>
      </w:rPr>
    </w:lvl>
    <w:lvl w:ilvl="1" w:tplc="0C0A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F0B26DC"/>
    <w:multiLevelType w:val="hybridMultilevel"/>
    <w:tmpl w:val="AF1089E8"/>
    <w:lvl w:ilvl="0" w:tplc="33C227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DACEA12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657BA"/>
    <w:multiLevelType w:val="hybridMultilevel"/>
    <w:tmpl w:val="6050719A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69428D"/>
    <w:multiLevelType w:val="hybridMultilevel"/>
    <w:tmpl w:val="52563CD2"/>
    <w:lvl w:ilvl="0" w:tplc="061CC1F2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1" w15:restartNumberingAfterBreak="0">
    <w:nsid w:val="771A7B95"/>
    <w:multiLevelType w:val="hybridMultilevel"/>
    <w:tmpl w:val="A54C0368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7CEF2189"/>
    <w:multiLevelType w:val="hybridMultilevel"/>
    <w:tmpl w:val="58DA20BC"/>
    <w:lvl w:ilvl="0" w:tplc="0C0A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12"/>
  </w:num>
  <w:num w:numId="7">
    <w:abstractNumId w:val="9"/>
  </w:num>
  <w:num w:numId="8">
    <w:abstractNumId w:val="1"/>
  </w:num>
  <w:num w:numId="9">
    <w:abstractNumId w:val="3"/>
  </w:num>
  <w:num w:numId="10">
    <w:abstractNumId w:val="5"/>
  </w:num>
  <w:num w:numId="11">
    <w:abstractNumId w:val="10"/>
  </w:num>
  <w:num w:numId="12">
    <w:abstractNumId w:val="6"/>
  </w:num>
  <w:num w:numId="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592"/>
    <w:rsid w:val="000055E1"/>
    <w:rsid w:val="00016C3B"/>
    <w:rsid w:val="000179D6"/>
    <w:rsid w:val="00021E57"/>
    <w:rsid w:val="0002754D"/>
    <w:rsid w:val="000410B5"/>
    <w:rsid w:val="00042B86"/>
    <w:rsid w:val="00045103"/>
    <w:rsid w:val="00045F17"/>
    <w:rsid w:val="000514C7"/>
    <w:rsid w:val="0005380E"/>
    <w:rsid w:val="0005652A"/>
    <w:rsid w:val="00057171"/>
    <w:rsid w:val="000718DE"/>
    <w:rsid w:val="00071B97"/>
    <w:rsid w:val="000765B2"/>
    <w:rsid w:val="00077D19"/>
    <w:rsid w:val="00082871"/>
    <w:rsid w:val="00084912"/>
    <w:rsid w:val="00093994"/>
    <w:rsid w:val="00093FE2"/>
    <w:rsid w:val="000951B5"/>
    <w:rsid w:val="000975A3"/>
    <w:rsid w:val="000A25FC"/>
    <w:rsid w:val="000A3569"/>
    <w:rsid w:val="000B1CC3"/>
    <w:rsid w:val="000B78EE"/>
    <w:rsid w:val="000C7240"/>
    <w:rsid w:val="000D1896"/>
    <w:rsid w:val="000E08A4"/>
    <w:rsid w:val="000F2067"/>
    <w:rsid w:val="000F590A"/>
    <w:rsid w:val="000F7EE3"/>
    <w:rsid w:val="00100A34"/>
    <w:rsid w:val="00101002"/>
    <w:rsid w:val="00106C8E"/>
    <w:rsid w:val="00120F76"/>
    <w:rsid w:val="00124325"/>
    <w:rsid w:val="0012470B"/>
    <w:rsid w:val="00124B5A"/>
    <w:rsid w:val="00124E94"/>
    <w:rsid w:val="0012563B"/>
    <w:rsid w:val="00126C37"/>
    <w:rsid w:val="0013273A"/>
    <w:rsid w:val="001355B0"/>
    <w:rsid w:val="00135986"/>
    <w:rsid w:val="00136387"/>
    <w:rsid w:val="00137A90"/>
    <w:rsid w:val="00142C0F"/>
    <w:rsid w:val="00150E71"/>
    <w:rsid w:val="00150F25"/>
    <w:rsid w:val="001660CA"/>
    <w:rsid w:val="00170C12"/>
    <w:rsid w:val="00170F9B"/>
    <w:rsid w:val="00171268"/>
    <w:rsid w:val="0017627D"/>
    <w:rsid w:val="001810B7"/>
    <w:rsid w:val="0018162F"/>
    <w:rsid w:val="00181A85"/>
    <w:rsid w:val="00182449"/>
    <w:rsid w:val="00184CAB"/>
    <w:rsid w:val="00185325"/>
    <w:rsid w:val="00196AA4"/>
    <w:rsid w:val="00196FB2"/>
    <w:rsid w:val="001A1D1E"/>
    <w:rsid w:val="001A1FB5"/>
    <w:rsid w:val="001A5A83"/>
    <w:rsid w:val="001C627C"/>
    <w:rsid w:val="001D6FFA"/>
    <w:rsid w:val="001E27C5"/>
    <w:rsid w:val="001F00B4"/>
    <w:rsid w:val="001F3484"/>
    <w:rsid w:val="001F4FD4"/>
    <w:rsid w:val="00205E7B"/>
    <w:rsid w:val="00207DE1"/>
    <w:rsid w:val="0021115C"/>
    <w:rsid w:val="00213AD6"/>
    <w:rsid w:val="002146B1"/>
    <w:rsid w:val="00221200"/>
    <w:rsid w:val="0022780A"/>
    <w:rsid w:val="00242BBC"/>
    <w:rsid w:val="002536DE"/>
    <w:rsid w:val="00255DF3"/>
    <w:rsid w:val="00256DDB"/>
    <w:rsid w:val="00261755"/>
    <w:rsid w:val="00262699"/>
    <w:rsid w:val="00271047"/>
    <w:rsid w:val="00276BAA"/>
    <w:rsid w:val="002810C3"/>
    <w:rsid w:val="00281D33"/>
    <w:rsid w:val="00283346"/>
    <w:rsid w:val="002841AE"/>
    <w:rsid w:val="002917F8"/>
    <w:rsid w:val="00291B76"/>
    <w:rsid w:val="002A6BF3"/>
    <w:rsid w:val="002A7CEE"/>
    <w:rsid w:val="002B03A7"/>
    <w:rsid w:val="002B7592"/>
    <w:rsid w:val="002C03F3"/>
    <w:rsid w:val="002C657A"/>
    <w:rsid w:val="002C6677"/>
    <w:rsid w:val="002C6E9F"/>
    <w:rsid w:val="002D0AAF"/>
    <w:rsid w:val="002D5252"/>
    <w:rsid w:val="002D70B6"/>
    <w:rsid w:val="002E554D"/>
    <w:rsid w:val="002E6657"/>
    <w:rsid w:val="002F16F0"/>
    <w:rsid w:val="002F48FD"/>
    <w:rsid w:val="002F5953"/>
    <w:rsid w:val="002F7579"/>
    <w:rsid w:val="003059E2"/>
    <w:rsid w:val="00306A71"/>
    <w:rsid w:val="00311328"/>
    <w:rsid w:val="00315B2F"/>
    <w:rsid w:val="00324462"/>
    <w:rsid w:val="00325305"/>
    <w:rsid w:val="003260FB"/>
    <w:rsid w:val="0032671E"/>
    <w:rsid w:val="003323DA"/>
    <w:rsid w:val="00333D1A"/>
    <w:rsid w:val="003370F2"/>
    <w:rsid w:val="00346457"/>
    <w:rsid w:val="00356340"/>
    <w:rsid w:val="003628B5"/>
    <w:rsid w:val="00363A00"/>
    <w:rsid w:val="00366D8B"/>
    <w:rsid w:val="00370950"/>
    <w:rsid w:val="00381152"/>
    <w:rsid w:val="00397B8D"/>
    <w:rsid w:val="003A0784"/>
    <w:rsid w:val="003A1EEE"/>
    <w:rsid w:val="003A5628"/>
    <w:rsid w:val="003C3A5C"/>
    <w:rsid w:val="003D1D19"/>
    <w:rsid w:val="003D28CA"/>
    <w:rsid w:val="003D5AAA"/>
    <w:rsid w:val="003D6C6F"/>
    <w:rsid w:val="003E00A1"/>
    <w:rsid w:val="003E1791"/>
    <w:rsid w:val="003E5D55"/>
    <w:rsid w:val="003E6795"/>
    <w:rsid w:val="003E6F84"/>
    <w:rsid w:val="003F188C"/>
    <w:rsid w:val="003F74D8"/>
    <w:rsid w:val="00402F54"/>
    <w:rsid w:val="00405B71"/>
    <w:rsid w:val="00406BFA"/>
    <w:rsid w:val="00411539"/>
    <w:rsid w:val="00424C29"/>
    <w:rsid w:val="0043494C"/>
    <w:rsid w:val="004357FE"/>
    <w:rsid w:val="004362A0"/>
    <w:rsid w:val="00436A79"/>
    <w:rsid w:val="004460E9"/>
    <w:rsid w:val="004514E2"/>
    <w:rsid w:val="00453C1E"/>
    <w:rsid w:val="004553EF"/>
    <w:rsid w:val="00461D07"/>
    <w:rsid w:val="00474CE6"/>
    <w:rsid w:val="00481F66"/>
    <w:rsid w:val="004823BC"/>
    <w:rsid w:val="004834AE"/>
    <w:rsid w:val="00485ACC"/>
    <w:rsid w:val="00496BC1"/>
    <w:rsid w:val="004A0EBA"/>
    <w:rsid w:val="004A1DB3"/>
    <w:rsid w:val="004A5C92"/>
    <w:rsid w:val="004B0558"/>
    <w:rsid w:val="004B3953"/>
    <w:rsid w:val="004B659B"/>
    <w:rsid w:val="004C7AFE"/>
    <w:rsid w:val="004D0B63"/>
    <w:rsid w:val="004D309F"/>
    <w:rsid w:val="004D518D"/>
    <w:rsid w:val="004D69CE"/>
    <w:rsid w:val="004E06AB"/>
    <w:rsid w:val="004E1197"/>
    <w:rsid w:val="004E490A"/>
    <w:rsid w:val="004F7706"/>
    <w:rsid w:val="00504013"/>
    <w:rsid w:val="005046F3"/>
    <w:rsid w:val="00506850"/>
    <w:rsid w:val="0050724E"/>
    <w:rsid w:val="005105D6"/>
    <w:rsid w:val="00512BE3"/>
    <w:rsid w:val="00523664"/>
    <w:rsid w:val="00523CFA"/>
    <w:rsid w:val="00526455"/>
    <w:rsid w:val="0053117C"/>
    <w:rsid w:val="00533331"/>
    <w:rsid w:val="0054222D"/>
    <w:rsid w:val="00547525"/>
    <w:rsid w:val="0055012C"/>
    <w:rsid w:val="00552D69"/>
    <w:rsid w:val="00556360"/>
    <w:rsid w:val="00557158"/>
    <w:rsid w:val="0055767F"/>
    <w:rsid w:val="00560900"/>
    <w:rsid w:val="00566FEF"/>
    <w:rsid w:val="00571FE9"/>
    <w:rsid w:val="00576CAF"/>
    <w:rsid w:val="00583B83"/>
    <w:rsid w:val="00592942"/>
    <w:rsid w:val="005A6B96"/>
    <w:rsid w:val="005B4D37"/>
    <w:rsid w:val="005C0EE8"/>
    <w:rsid w:val="005D15BF"/>
    <w:rsid w:val="005D1F11"/>
    <w:rsid w:val="005D6309"/>
    <w:rsid w:val="005E4CF3"/>
    <w:rsid w:val="005F4826"/>
    <w:rsid w:val="005F48C6"/>
    <w:rsid w:val="00601E05"/>
    <w:rsid w:val="0060265E"/>
    <w:rsid w:val="00603C2E"/>
    <w:rsid w:val="00604C20"/>
    <w:rsid w:val="00622540"/>
    <w:rsid w:val="006248C9"/>
    <w:rsid w:val="00626CA5"/>
    <w:rsid w:val="00635295"/>
    <w:rsid w:val="006361B1"/>
    <w:rsid w:val="006403D2"/>
    <w:rsid w:val="00642814"/>
    <w:rsid w:val="00644A33"/>
    <w:rsid w:val="006604F5"/>
    <w:rsid w:val="006613C6"/>
    <w:rsid w:val="00663AB1"/>
    <w:rsid w:val="00664E21"/>
    <w:rsid w:val="0067509D"/>
    <w:rsid w:val="0068401E"/>
    <w:rsid w:val="00692389"/>
    <w:rsid w:val="00696AF6"/>
    <w:rsid w:val="006C7673"/>
    <w:rsid w:val="006D1133"/>
    <w:rsid w:val="006D51F9"/>
    <w:rsid w:val="006D607D"/>
    <w:rsid w:val="006D62DD"/>
    <w:rsid w:val="006E48B5"/>
    <w:rsid w:val="006F1269"/>
    <w:rsid w:val="006F4EF5"/>
    <w:rsid w:val="007061EE"/>
    <w:rsid w:val="007167A6"/>
    <w:rsid w:val="00716AAA"/>
    <w:rsid w:val="00720270"/>
    <w:rsid w:val="007337A3"/>
    <w:rsid w:val="00747E35"/>
    <w:rsid w:val="0075037B"/>
    <w:rsid w:val="00751089"/>
    <w:rsid w:val="00756064"/>
    <w:rsid w:val="00760F25"/>
    <w:rsid w:val="00771B3C"/>
    <w:rsid w:val="00774240"/>
    <w:rsid w:val="007835A0"/>
    <w:rsid w:val="007844CB"/>
    <w:rsid w:val="00784AAE"/>
    <w:rsid w:val="00785016"/>
    <w:rsid w:val="00785F68"/>
    <w:rsid w:val="00787351"/>
    <w:rsid w:val="00791045"/>
    <w:rsid w:val="007A55C8"/>
    <w:rsid w:val="007B3CE8"/>
    <w:rsid w:val="007C47FF"/>
    <w:rsid w:val="007C49BA"/>
    <w:rsid w:val="007C5AFC"/>
    <w:rsid w:val="007C7883"/>
    <w:rsid w:val="007D028E"/>
    <w:rsid w:val="007D2CD9"/>
    <w:rsid w:val="007D37BD"/>
    <w:rsid w:val="007D7CA8"/>
    <w:rsid w:val="007E4627"/>
    <w:rsid w:val="007E5738"/>
    <w:rsid w:val="008047CD"/>
    <w:rsid w:val="00807D9F"/>
    <w:rsid w:val="00810DED"/>
    <w:rsid w:val="00811417"/>
    <w:rsid w:val="00815C10"/>
    <w:rsid w:val="0084554A"/>
    <w:rsid w:val="00864202"/>
    <w:rsid w:val="00867128"/>
    <w:rsid w:val="0087052F"/>
    <w:rsid w:val="00880BC7"/>
    <w:rsid w:val="0088412C"/>
    <w:rsid w:val="0088416B"/>
    <w:rsid w:val="00890798"/>
    <w:rsid w:val="008935F7"/>
    <w:rsid w:val="00896FD8"/>
    <w:rsid w:val="008A7CB1"/>
    <w:rsid w:val="008B409C"/>
    <w:rsid w:val="008B6465"/>
    <w:rsid w:val="008C0C51"/>
    <w:rsid w:val="008C3785"/>
    <w:rsid w:val="008C6868"/>
    <w:rsid w:val="008D671A"/>
    <w:rsid w:val="008D6E7E"/>
    <w:rsid w:val="008E4B90"/>
    <w:rsid w:val="008E4FE6"/>
    <w:rsid w:val="008E544D"/>
    <w:rsid w:val="008F0845"/>
    <w:rsid w:val="008F172E"/>
    <w:rsid w:val="008F6333"/>
    <w:rsid w:val="00904317"/>
    <w:rsid w:val="00906D8D"/>
    <w:rsid w:val="00907D1D"/>
    <w:rsid w:val="0091551D"/>
    <w:rsid w:val="00915F7E"/>
    <w:rsid w:val="00921493"/>
    <w:rsid w:val="0092279F"/>
    <w:rsid w:val="0092479C"/>
    <w:rsid w:val="0093296A"/>
    <w:rsid w:val="00933E2C"/>
    <w:rsid w:val="0093572E"/>
    <w:rsid w:val="00943A89"/>
    <w:rsid w:val="009444DC"/>
    <w:rsid w:val="00954465"/>
    <w:rsid w:val="00956890"/>
    <w:rsid w:val="00961B21"/>
    <w:rsid w:val="00962896"/>
    <w:rsid w:val="00963E6C"/>
    <w:rsid w:val="009651CA"/>
    <w:rsid w:val="00965E99"/>
    <w:rsid w:val="00973A0E"/>
    <w:rsid w:val="00973E81"/>
    <w:rsid w:val="009742C0"/>
    <w:rsid w:val="0097463C"/>
    <w:rsid w:val="00977FE8"/>
    <w:rsid w:val="009803EF"/>
    <w:rsid w:val="009832BB"/>
    <w:rsid w:val="00986B1D"/>
    <w:rsid w:val="00986D17"/>
    <w:rsid w:val="00987B29"/>
    <w:rsid w:val="009A44EF"/>
    <w:rsid w:val="009B6503"/>
    <w:rsid w:val="009C22F5"/>
    <w:rsid w:val="009C2311"/>
    <w:rsid w:val="009C772E"/>
    <w:rsid w:val="009E5521"/>
    <w:rsid w:val="009F155C"/>
    <w:rsid w:val="009F74BE"/>
    <w:rsid w:val="00A003F5"/>
    <w:rsid w:val="00A01FCB"/>
    <w:rsid w:val="00A03519"/>
    <w:rsid w:val="00A057BE"/>
    <w:rsid w:val="00A05BF5"/>
    <w:rsid w:val="00A135E0"/>
    <w:rsid w:val="00A15E23"/>
    <w:rsid w:val="00A247F6"/>
    <w:rsid w:val="00A34BBF"/>
    <w:rsid w:val="00A41EDC"/>
    <w:rsid w:val="00A4517A"/>
    <w:rsid w:val="00A54274"/>
    <w:rsid w:val="00A56A5E"/>
    <w:rsid w:val="00A65159"/>
    <w:rsid w:val="00A7103F"/>
    <w:rsid w:val="00A72061"/>
    <w:rsid w:val="00A7303B"/>
    <w:rsid w:val="00A73E1D"/>
    <w:rsid w:val="00A776C1"/>
    <w:rsid w:val="00A825C5"/>
    <w:rsid w:val="00A83507"/>
    <w:rsid w:val="00A859FC"/>
    <w:rsid w:val="00A933F4"/>
    <w:rsid w:val="00A954FF"/>
    <w:rsid w:val="00A96383"/>
    <w:rsid w:val="00A97709"/>
    <w:rsid w:val="00AA48CA"/>
    <w:rsid w:val="00AB728F"/>
    <w:rsid w:val="00AC315B"/>
    <w:rsid w:val="00AE1073"/>
    <w:rsid w:val="00AE1CA9"/>
    <w:rsid w:val="00B01543"/>
    <w:rsid w:val="00B115E3"/>
    <w:rsid w:val="00B11A28"/>
    <w:rsid w:val="00B132CE"/>
    <w:rsid w:val="00B209A1"/>
    <w:rsid w:val="00B306E5"/>
    <w:rsid w:val="00B36579"/>
    <w:rsid w:val="00B37B95"/>
    <w:rsid w:val="00B532A1"/>
    <w:rsid w:val="00B55922"/>
    <w:rsid w:val="00B5632F"/>
    <w:rsid w:val="00B626AD"/>
    <w:rsid w:val="00B67276"/>
    <w:rsid w:val="00B92A14"/>
    <w:rsid w:val="00B9689E"/>
    <w:rsid w:val="00BA3F4F"/>
    <w:rsid w:val="00BB00E6"/>
    <w:rsid w:val="00BC235E"/>
    <w:rsid w:val="00BC47B0"/>
    <w:rsid w:val="00BE091D"/>
    <w:rsid w:val="00BE12CA"/>
    <w:rsid w:val="00BE48EE"/>
    <w:rsid w:val="00BE529A"/>
    <w:rsid w:val="00BF258D"/>
    <w:rsid w:val="00BF376A"/>
    <w:rsid w:val="00BF4915"/>
    <w:rsid w:val="00BF54C4"/>
    <w:rsid w:val="00BF6389"/>
    <w:rsid w:val="00C0338A"/>
    <w:rsid w:val="00C134F0"/>
    <w:rsid w:val="00C21EC5"/>
    <w:rsid w:val="00C22E40"/>
    <w:rsid w:val="00C26612"/>
    <w:rsid w:val="00C26960"/>
    <w:rsid w:val="00C279F9"/>
    <w:rsid w:val="00C301AC"/>
    <w:rsid w:val="00C31427"/>
    <w:rsid w:val="00C31579"/>
    <w:rsid w:val="00C55D78"/>
    <w:rsid w:val="00C5602B"/>
    <w:rsid w:val="00C70516"/>
    <w:rsid w:val="00C70ECC"/>
    <w:rsid w:val="00C712FA"/>
    <w:rsid w:val="00C85552"/>
    <w:rsid w:val="00C872A1"/>
    <w:rsid w:val="00C91F34"/>
    <w:rsid w:val="00C968F7"/>
    <w:rsid w:val="00CA047A"/>
    <w:rsid w:val="00CB6E6A"/>
    <w:rsid w:val="00CB6EC3"/>
    <w:rsid w:val="00CC2C50"/>
    <w:rsid w:val="00CC5768"/>
    <w:rsid w:val="00CC5CCE"/>
    <w:rsid w:val="00CC68F4"/>
    <w:rsid w:val="00CC6D8C"/>
    <w:rsid w:val="00CD0845"/>
    <w:rsid w:val="00CD4465"/>
    <w:rsid w:val="00CE03AC"/>
    <w:rsid w:val="00CE6F22"/>
    <w:rsid w:val="00CF12BD"/>
    <w:rsid w:val="00CF1F72"/>
    <w:rsid w:val="00CF27D4"/>
    <w:rsid w:val="00CF2E25"/>
    <w:rsid w:val="00D102A3"/>
    <w:rsid w:val="00D12109"/>
    <w:rsid w:val="00D174CE"/>
    <w:rsid w:val="00D234C5"/>
    <w:rsid w:val="00D23A28"/>
    <w:rsid w:val="00D250ED"/>
    <w:rsid w:val="00D30A67"/>
    <w:rsid w:val="00D30DBC"/>
    <w:rsid w:val="00D36440"/>
    <w:rsid w:val="00D54ADD"/>
    <w:rsid w:val="00D56563"/>
    <w:rsid w:val="00D601E9"/>
    <w:rsid w:val="00D60290"/>
    <w:rsid w:val="00D611C6"/>
    <w:rsid w:val="00D64832"/>
    <w:rsid w:val="00D65391"/>
    <w:rsid w:val="00D81FF0"/>
    <w:rsid w:val="00D91CBD"/>
    <w:rsid w:val="00D936FE"/>
    <w:rsid w:val="00D94AFC"/>
    <w:rsid w:val="00DA472C"/>
    <w:rsid w:val="00DB0E6A"/>
    <w:rsid w:val="00DC0E42"/>
    <w:rsid w:val="00DC2B26"/>
    <w:rsid w:val="00DC4B4A"/>
    <w:rsid w:val="00DD2E0F"/>
    <w:rsid w:val="00DD6CBE"/>
    <w:rsid w:val="00DE2A85"/>
    <w:rsid w:val="00DE3AAC"/>
    <w:rsid w:val="00DE5206"/>
    <w:rsid w:val="00DE5571"/>
    <w:rsid w:val="00DE5AAF"/>
    <w:rsid w:val="00DE6C50"/>
    <w:rsid w:val="00DF3CEC"/>
    <w:rsid w:val="00E02B7C"/>
    <w:rsid w:val="00E037E8"/>
    <w:rsid w:val="00E059DE"/>
    <w:rsid w:val="00E07EBC"/>
    <w:rsid w:val="00E15B8C"/>
    <w:rsid w:val="00E173FA"/>
    <w:rsid w:val="00E26DC2"/>
    <w:rsid w:val="00E27790"/>
    <w:rsid w:val="00E369FE"/>
    <w:rsid w:val="00E37B09"/>
    <w:rsid w:val="00E40FAE"/>
    <w:rsid w:val="00E564B5"/>
    <w:rsid w:val="00E57113"/>
    <w:rsid w:val="00E63071"/>
    <w:rsid w:val="00E702CA"/>
    <w:rsid w:val="00E72120"/>
    <w:rsid w:val="00E73376"/>
    <w:rsid w:val="00E7584A"/>
    <w:rsid w:val="00E8235B"/>
    <w:rsid w:val="00E85A6E"/>
    <w:rsid w:val="00E86907"/>
    <w:rsid w:val="00E93189"/>
    <w:rsid w:val="00EA6342"/>
    <w:rsid w:val="00EB3894"/>
    <w:rsid w:val="00EB7CD0"/>
    <w:rsid w:val="00EC0A73"/>
    <w:rsid w:val="00EC1783"/>
    <w:rsid w:val="00ED342F"/>
    <w:rsid w:val="00EE7569"/>
    <w:rsid w:val="00F0552E"/>
    <w:rsid w:val="00F121F7"/>
    <w:rsid w:val="00F12E00"/>
    <w:rsid w:val="00F275A6"/>
    <w:rsid w:val="00F34BB2"/>
    <w:rsid w:val="00F34EC8"/>
    <w:rsid w:val="00F3767D"/>
    <w:rsid w:val="00F4353A"/>
    <w:rsid w:val="00F4451E"/>
    <w:rsid w:val="00F513A1"/>
    <w:rsid w:val="00F52024"/>
    <w:rsid w:val="00F616E3"/>
    <w:rsid w:val="00F7406E"/>
    <w:rsid w:val="00F7436D"/>
    <w:rsid w:val="00F877FB"/>
    <w:rsid w:val="00FA67C3"/>
    <w:rsid w:val="00FB1C0C"/>
    <w:rsid w:val="00FC7E7F"/>
    <w:rsid w:val="00FE2A3F"/>
    <w:rsid w:val="00FE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BFB6"/>
  <w15:docId w15:val="{62B6DF8E-CD20-4709-A757-21D4574E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592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7592"/>
  </w:style>
  <w:style w:type="paragraph" w:styleId="Piedepgina">
    <w:name w:val="footer"/>
    <w:basedOn w:val="Normal"/>
    <w:link w:val="Piedepgina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592"/>
  </w:style>
  <w:style w:type="paragraph" w:customStyle="1" w:styleId="01NPrograma">
    <w:name w:val="01 Nº Programa"/>
    <w:basedOn w:val="Normal"/>
    <w:rsid w:val="002B7592"/>
    <w:pPr>
      <w:spacing w:before="120" w:after="600"/>
      <w:jc w:val="center"/>
    </w:pPr>
    <w:rPr>
      <w:rFonts w:ascii="Arial" w:eastAsia="Times New Roman" w:hAnsi="Arial"/>
      <w:b/>
      <w:caps/>
      <w:szCs w:val="20"/>
      <w:u w:val="single"/>
      <w:lang w:val="es-ES_tradnl" w:eastAsia="es-ES"/>
    </w:rPr>
  </w:style>
  <w:style w:type="paragraph" w:customStyle="1" w:styleId="03Descripcin">
    <w:name w:val="03 Descripción"/>
    <w:basedOn w:val="Normal"/>
    <w:rsid w:val="002B7592"/>
    <w:pPr>
      <w:spacing w:before="960" w:after="120" w:line="360" w:lineRule="atLeast"/>
      <w:ind w:left="425" w:hanging="425"/>
      <w:jc w:val="left"/>
    </w:pPr>
    <w:rPr>
      <w:rFonts w:ascii="Arial" w:eastAsia="Times New Roman" w:hAnsi="Arial"/>
      <w:b/>
      <w:caps/>
      <w:szCs w:val="20"/>
      <w:lang w:val="es-ES_tradnl" w:eastAsia="es-ES"/>
    </w:rPr>
  </w:style>
  <w:style w:type="paragraph" w:styleId="Prrafodelista">
    <w:name w:val="List Paragraph"/>
    <w:aliases w:val="Bullet List,FooterText,List Paragraph1,numbered,Paragraphe de liste1,列出段落,列出段落1,Bulletr List Paragraph,List Paragraph2,List Paragraph21,Parágrafo da Lista1,Párrafo de lista1,Listeafsnit1,リスト段落1,????,????1,Paragraphe de liste,b1,List"/>
    <w:basedOn w:val="Normal"/>
    <w:link w:val="PrrafodelistaCar"/>
    <w:uiPriority w:val="34"/>
    <w:qFormat/>
    <w:rsid w:val="002B7592"/>
    <w:pPr>
      <w:ind w:left="720"/>
      <w:contextualSpacing/>
    </w:pPr>
  </w:style>
  <w:style w:type="paragraph" w:customStyle="1" w:styleId="04Prrafonormalyguin">
    <w:name w:val="04 Párrafo normal y guión"/>
    <w:basedOn w:val="Normal"/>
    <w:rsid w:val="002B7592"/>
    <w:pPr>
      <w:tabs>
        <w:tab w:val="left" w:pos="1560"/>
      </w:tabs>
      <w:spacing w:before="120" w:after="120" w:line="360" w:lineRule="exact"/>
      <w:ind w:firstLine="1134"/>
    </w:pPr>
    <w:rPr>
      <w:rFonts w:ascii="Arial" w:eastAsia="Times New Roman" w:hAnsi="Arial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51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5103"/>
    <w:rPr>
      <w:rFonts w:ascii="Calibri" w:eastAsia="Calibri" w:hAnsi="Calibri" w:cs="Times New Roman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7D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D1D"/>
    <w:rPr>
      <w:rFonts w:ascii="Tahoma" w:eastAsia="Calibri" w:hAnsi="Tahoma" w:cs="Tahoma"/>
      <w:sz w:val="16"/>
      <w:szCs w:val="16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07D1D"/>
  </w:style>
  <w:style w:type="paragraph" w:styleId="Revisin">
    <w:name w:val="Revision"/>
    <w:hidden/>
    <w:uiPriority w:val="99"/>
    <w:semiHidden/>
    <w:rsid w:val="00907D1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07D1D"/>
    <w:rPr>
      <w:sz w:val="16"/>
      <w:szCs w:val="16"/>
    </w:rPr>
  </w:style>
  <w:style w:type="paragraph" w:customStyle="1" w:styleId="Activ-Objet-Indicad">
    <w:name w:val="Activ.-Objet.-Indicad."/>
    <w:basedOn w:val="Normal"/>
    <w:rsid w:val="00907D1D"/>
    <w:pPr>
      <w:tabs>
        <w:tab w:val="left" w:pos="426"/>
      </w:tabs>
      <w:spacing w:before="720" w:after="120" w:line="360" w:lineRule="atLeast"/>
    </w:pPr>
    <w:rPr>
      <w:rFonts w:ascii="Times New Roman" w:eastAsia="Times New Roman" w:hAnsi="Times New Roman"/>
      <w:b/>
      <w:caps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907D1D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7D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7D1D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PrrafodelistaCar">
    <w:name w:val="Párrafo de lista Car"/>
    <w:aliases w:val="Bullet List Car,FooterText Car,List Paragraph1 Car,numbered Car,Paragraphe de liste1 Car,列出段落 Car,列出段落1 Car,Bulletr List Paragraph Car,List Paragraph2 Car,List Paragraph21 Car,Parágrafo da Lista1 Car,Párrafo de lista1 Car,リスト段落1 Car"/>
    <w:basedOn w:val="Fuentedeprrafopredeter"/>
    <w:link w:val="Prrafodelista"/>
    <w:uiPriority w:val="34"/>
    <w:qFormat/>
    <w:locked/>
    <w:rsid w:val="008D671A"/>
    <w:rPr>
      <w:rFonts w:ascii="Calibri" w:eastAsia="Calibri" w:hAnsi="Calibri" w:cs="Times New Roman"/>
      <w:lang w:eastAsia="en-US"/>
    </w:rPr>
  </w:style>
  <w:style w:type="paragraph" w:styleId="Textonotapie">
    <w:name w:val="footnote text"/>
    <w:aliases w:val="footnote text,ALTS FOOTNOTE,Footnote Text Char3,Footnote Text Char2 Char,Footnote Text Char Char Char1 Char,Footnote Text Char1 Char1 Char,Footnote Text Char Char Char2,Podrozdział,Footnote Text Char1 Char"/>
    <w:basedOn w:val="Normal"/>
    <w:link w:val="TextonotapieCar"/>
    <w:uiPriority w:val="99"/>
    <w:unhideWhenUsed/>
    <w:qFormat/>
    <w:rsid w:val="00557158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notapieCar">
    <w:name w:val="Texto nota pie Car"/>
    <w:aliases w:val="footnote text Car,ALTS FOOTNOTE Car,Footnote Text Char3 Car,Footnote Text Char2 Char Car,Footnote Text Char Char Char1 Char Car,Footnote Text Char1 Char1 Char Car,Footnote Text Char Char Char2 Car,Podrozdział Car"/>
    <w:basedOn w:val="Fuentedeprrafopredeter"/>
    <w:link w:val="Textonotapie"/>
    <w:uiPriority w:val="99"/>
    <w:qFormat/>
    <w:rsid w:val="00557158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aliases w:val="Footnote Reference Superscript,Footnote reference number,Times 10 Point,Exposant 3 Point,Footnote symbol,Footnote Reference Number,Footnote Reference_LVL6,Footnote Reference_LVL61,Footnote Reference_LVL62,Footnote Reference_LVL63,Not"/>
    <w:basedOn w:val="Fuentedeprrafopredeter"/>
    <w:link w:val="FootnotesymbolCarZchn"/>
    <w:uiPriority w:val="99"/>
    <w:unhideWhenUsed/>
    <w:qFormat/>
    <w:rsid w:val="00557158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Refdenotaalpie"/>
    <w:uiPriority w:val="99"/>
    <w:rsid w:val="00557158"/>
    <w:pPr>
      <w:spacing w:after="160" w:line="240" w:lineRule="exact"/>
    </w:pPr>
    <w:rPr>
      <w:rFonts w:asciiTheme="minorHAnsi" w:eastAsiaTheme="minorEastAsia" w:hAnsiTheme="minorHAnsi" w:cstheme="minorBidi"/>
      <w:vertAlign w:val="superscript"/>
      <w:lang w:eastAsia="zh-CN"/>
    </w:rPr>
  </w:style>
  <w:style w:type="table" w:styleId="Tablaconcuadrcula">
    <w:name w:val="Table Grid"/>
    <w:basedOn w:val="Tablanormal"/>
    <w:uiPriority w:val="39"/>
    <w:rsid w:val="0009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DE5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DE5571"/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y2iqfc">
    <w:name w:val="y2iqfc"/>
    <w:basedOn w:val="Fuentedeprrafopredeter"/>
    <w:rsid w:val="00DE5571"/>
  </w:style>
  <w:style w:type="paragraph" w:styleId="Sinespaciado">
    <w:name w:val="No Spacing"/>
    <w:uiPriority w:val="1"/>
    <w:qFormat/>
    <w:rsid w:val="003D6C6F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3705D-F1A9-4F99-906A-CCAECB398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991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Minetur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Garcia Garcia, Emilio</dc:creator>
  <cp:lastModifiedBy>Limón Vázquez, Rocío</cp:lastModifiedBy>
  <cp:revision>12</cp:revision>
  <cp:lastPrinted>2020-01-31T09:46:00Z</cp:lastPrinted>
  <dcterms:created xsi:type="dcterms:W3CDTF">2021-07-05T16:13:00Z</dcterms:created>
  <dcterms:modified xsi:type="dcterms:W3CDTF">2022-06-13T11:14:00Z</dcterms:modified>
</cp:coreProperties>
</file>